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DA1" w:rsidRDefault="00A9368F" w:rsidP="00A9368F">
      <w:pPr>
        <w:spacing w:line="360" w:lineRule="auto"/>
        <w:jc w:val="center"/>
        <w:rPr>
          <w:b/>
          <w:bCs/>
          <w:sz w:val="72"/>
          <w:szCs w:val="72"/>
          <w:u w:val="single"/>
          <w:rtl/>
        </w:rPr>
      </w:pPr>
      <w:bookmarkStart w:id="0" w:name="_GoBack"/>
      <w:bookmarkEnd w:id="0"/>
      <w:r>
        <w:rPr>
          <w:rFonts w:cstheme="minorBidi" w:hint="cs"/>
          <w:b/>
          <w:bCs/>
          <w:sz w:val="72"/>
          <w:szCs w:val="72"/>
          <w:u w:val="single"/>
          <w:rtl/>
          <w:lang w:bidi="ar-LB"/>
        </w:rPr>
        <w:t xml:space="preserve">مناقصة علنية رقم </w:t>
      </w:r>
      <w:r w:rsidR="007E0DA1">
        <w:rPr>
          <w:rFonts w:hint="cs"/>
          <w:b/>
          <w:bCs/>
          <w:sz w:val="72"/>
          <w:szCs w:val="72"/>
          <w:u w:val="single"/>
          <w:rtl/>
        </w:rPr>
        <w:t xml:space="preserve">16/2018 </w:t>
      </w:r>
    </w:p>
    <w:p w:rsidR="007E0DA1" w:rsidRDefault="007E0DA1" w:rsidP="007E0DA1">
      <w:pPr>
        <w:spacing w:line="360" w:lineRule="auto"/>
        <w:jc w:val="center"/>
        <w:rPr>
          <w:sz w:val="24"/>
          <w:szCs w:val="24"/>
          <w:rtl/>
        </w:rPr>
      </w:pPr>
    </w:p>
    <w:p w:rsidR="007E0DA1" w:rsidRDefault="007E0DA1" w:rsidP="007E0DA1">
      <w:pPr>
        <w:spacing w:line="360" w:lineRule="auto"/>
        <w:jc w:val="center"/>
        <w:rPr>
          <w:sz w:val="24"/>
          <w:szCs w:val="24"/>
          <w:rtl/>
        </w:rPr>
      </w:pPr>
      <w:r>
        <w:rPr>
          <w:sz w:val="24"/>
          <w:szCs w:val="24"/>
          <w:rtl/>
        </w:rPr>
        <w:tab/>
      </w:r>
      <w:r>
        <w:rPr>
          <w:sz w:val="24"/>
          <w:szCs w:val="24"/>
          <w:rtl/>
        </w:rPr>
        <w:tab/>
      </w:r>
    </w:p>
    <w:p w:rsidR="00A9368F" w:rsidRDefault="00A9368F" w:rsidP="007E0DA1">
      <w:pPr>
        <w:spacing w:line="360" w:lineRule="auto"/>
        <w:jc w:val="center"/>
        <w:rPr>
          <w:rFonts w:cstheme="minorBidi" w:hint="cs"/>
          <w:b/>
          <w:bCs/>
          <w:sz w:val="40"/>
          <w:szCs w:val="40"/>
          <w:rtl/>
          <w:lang w:bidi="ar-LB"/>
        </w:rPr>
      </w:pPr>
      <w:r>
        <w:rPr>
          <w:rFonts w:cstheme="minorBidi" w:hint="cs"/>
          <w:b/>
          <w:bCs/>
          <w:sz w:val="40"/>
          <w:szCs w:val="40"/>
          <w:rtl/>
          <w:lang w:bidi="ar-LB"/>
        </w:rPr>
        <w:t xml:space="preserve">لاختيار هيئة منسقة لتقديم خدمات تنسيق ورماقبة على فعاليات صندوق المبادرات للقادمين الجدد وللسكان العائدين </w:t>
      </w:r>
    </w:p>
    <w:p w:rsidR="00A9368F" w:rsidRDefault="00A9368F" w:rsidP="007E0DA1">
      <w:pPr>
        <w:tabs>
          <w:tab w:val="left" w:pos="6008"/>
        </w:tabs>
        <w:spacing w:line="360" w:lineRule="auto"/>
        <w:jc w:val="center"/>
        <w:rPr>
          <w:rFonts w:cstheme="minorBidi" w:hint="cs"/>
          <w:b/>
          <w:bCs/>
          <w:sz w:val="40"/>
          <w:szCs w:val="40"/>
          <w:rtl/>
          <w:lang w:bidi="ar-LB"/>
        </w:rPr>
      </w:pPr>
      <w:r>
        <w:rPr>
          <w:rFonts w:cstheme="minorBidi" w:hint="cs"/>
          <w:b/>
          <w:bCs/>
          <w:sz w:val="40"/>
          <w:szCs w:val="40"/>
          <w:rtl/>
          <w:lang w:bidi="ar-LB"/>
        </w:rPr>
        <w:t>ولتقديم خدمات مراقبة على المساعدة التي يمنحها فرع المبادرات التجارية للمبادرين ولأصحاب المصالح وخدمات استشارة للفرع في المجالات التي يعمل فيها</w:t>
      </w:r>
    </w:p>
    <w:p w:rsidR="00A9368F" w:rsidRPr="00A9368F" w:rsidRDefault="00A9368F" w:rsidP="00A9368F">
      <w:pPr>
        <w:pStyle w:val="11"/>
        <w:numPr>
          <w:ilvl w:val="0"/>
          <w:numId w:val="4"/>
        </w:numPr>
        <w:spacing w:before="0" w:after="0"/>
        <w:ind w:left="566" w:hanging="540"/>
        <w:rPr>
          <w:rFonts w:eastAsia="Calibri" w:hint="cs"/>
          <w:noProof w:val="0"/>
          <w:lang w:val="x-none" w:eastAsia="en-US"/>
        </w:rPr>
      </w:pPr>
      <w:r>
        <w:rPr>
          <w:rFonts w:cstheme="minorBidi" w:hint="cs"/>
          <w:rtl/>
          <w:lang w:bidi="ar-LB"/>
        </w:rPr>
        <w:t xml:space="preserve">وزارة الهجرة والاستيعاب ( فيما يلي :" </w:t>
      </w:r>
      <w:r w:rsidRPr="00A9368F">
        <w:rPr>
          <w:rFonts w:cstheme="minorBidi" w:hint="cs"/>
          <w:b/>
          <w:bCs/>
          <w:rtl/>
          <w:lang w:bidi="ar-LB"/>
        </w:rPr>
        <w:t>الوزارة</w:t>
      </w:r>
      <w:r>
        <w:rPr>
          <w:rFonts w:cstheme="minorBidi" w:hint="cs"/>
          <w:rtl/>
          <w:lang w:bidi="ar-LB"/>
        </w:rPr>
        <w:t xml:space="preserve">") بواسطة فرع المبادرات التجارية ، تطلب بهذا تلقي عروض لتقديم </w:t>
      </w:r>
      <w:r>
        <w:rPr>
          <w:rFonts w:cstheme="minorBidi" w:hint="cs"/>
          <w:noProof w:val="0"/>
          <w:rtl/>
          <w:lang w:val="ru-RU" w:bidi="ar-LB"/>
        </w:rPr>
        <w:t>خدمات تنسيق ومراقبة على فعاليات َ صندوق المبادرات للقادمين الجدد وللسكان العائدين للوزارة َ ولتقديم خدمات مراقبة على المساعدة التي يمنحها فرع المبادرات التجارية للمبادرين ولأصحاب المصالح ، القادمين الجدد والسكان العائدين وأيضاً خدمات استشارة للفرع في المجالات التي يعمل فيها الفرع.</w:t>
      </w:r>
    </w:p>
    <w:p w:rsidR="005D4F61" w:rsidRPr="007E0DA1" w:rsidRDefault="005D4F61" w:rsidP="00973529">
      <w:pPr>
        <w:pStyle w:val="11"/>
        <w:spacing w:before="0" w:after="0"/>
        <w:ind w:left="566"/>
        <w:rPr>
          <w:rFonts w:eastAsia="Calibri" w:hint="cs"/>
          <w:noProof w:val="0"/>
          <w:rtl/>
          <w:lang w:val="x-none" w:eastAsia="en-US"/>
        </w:rPr>
      </w:pPr>
    </w:p>
    <w:p w:rsidR="00A9368F" w:rsidRPr="00A9368F" w:rsidRDefault="00A9368F" w:rsidP="00A9368F">
      <w:pPr>
        <w:spacing w:line="360" w:lineRule="auto"/>
        <w:jc w:val="both"/>
        <w:rPr>
          <w:rFonts w:cs="Arial" w:hint="cs"/>
          <w:sz w:val="24"/>
          <w:szCs w:val="24"/>
          <w:rtl/>
          <w:lang w:bidi="ar-SA"/>
        </w:rPr>
      </w:pPr>
      <w:r>
        <w:rPr>
          <w:rFonts w:hint="cs"/>
          <w:rtl/>
        </w:rPr>
        <w:t xml:space="preserve">2. </w:t>
      </w:r>
      <w:r w:rsidRPr="00A9368F">
        <w:rPr>
          <w:rFonts w:cs="Arial" w:hint="cs"/>
          <w:sz w:val="24"/>
          <w:szCs w:val="24"/>
          <w:rtl/>
          <w:lang w:bidi="ar-SA"/>
        </w:rPr>
        <w:t xml:space="preserve">يحق تقديم العروض كرد على هذه المناقصة </w:t>
      </w:r>
      <w:r>
        <w:rPr>
          <w:rFonts w:cs="Arial" w:hint="cs"/>
          <w:sz w:val="24"/>
          <w:szCs w:val="24"/>
          <w:rtl/>
          <w:lang w:bidi="ar-LB"/>
        </w:rPr>
        <w:t>للاتحادات</w:t>
      </w:r>
      <w:r w:rsidRPr="00A9368F">
        <w:rPr>
          <w:rFonts w:cs="Arial" w:hint="cs"/>
          <w:sz w:val="24"/>
          <w:szCs w:val="24"/>
          <w:rtl/>
          <w:lang w:bidi="ar-SA"/>
        </w:rPr>
        <w:t xml:space="preserve"> </w:t>
      </w:r>
      <w:r>
        <w:rPr>
          <w:rFonts w:cs="Arial" w:hint="cs"/>
          <w:sz w:val="24"/>
          <w:szCs w:val="24"/>
          <w:rtl/>
          <w:lang w:bidi="ar-SA"/>
        </w:rPr>
        <w:t>التي</w:t>
      </w:r>
      <w:r w:rsidRPr="00A9368F">
        <w:rPr>
          <w:rFonts w:cs="Arial" w:hint="cs"/>
          <w:sz w:val="24"/>
          <w:szCs w:val="24"/>
          <w:rtl/>
          <w:lang w:bidi="ar-SA"/>
        </w:rPr>
        <w:t xml:space="preserve"> تستوفي شروط الحد الأدنى المفصلة في مواصفات المناقصة. </w:t>
      </w:r>
    </w:p>
    <w:p w:rsidR="00793A9D" w:rsidRDefault="00793A9D" w:rsidP="00973529">
      <w:pPr>
        <w:tabs>
          <w:tab w:val="left" w:pos="566"/>
        </w:tabs>
        <w:spacing w:line="360" w:lineRule="auto"/>
        <w:jc w:val="both"/>
        <w:rPr>
          <w:rFonts w:hint="cs"/>
          <w:sz w:val="24"/>
          <w:szCs w:val="24"/>
          <w:rtl/>
        </w:rPr>
      </w:pPr>
    </w:p>
    <w:p w:rsidR="00A9368F" w:rsidRPr="00A9368F" w:rsidRDefault="00CF2F2E" w:rsidP="00A9368F">
      <w:pPr>
        <w:spacing w:line="360" w:lineRule="auto"/>
        <w:rPr>
          <w:sz w:val="24"/>
          <w:szCs w:val="24"/>
          <w:rtl/>
        </w:rPr>
      </w:pPr>
      <w:r>
        <w:rPr>
          <w:rFonts w:hint="cs"/>
          <w:sz w:val="24"/>
          <w:szCs w:val="24"/>
          <w:rtl/>
        </w:rPr>
        <w:t>3.</w:t>
      </w:r>
      <w:r>
        <w:rPr>
          <w:rFonts w:hint="cs"/>
          <w:sz w:val="24"/>
          <w:szCs w:val="24"/>
          <w:rtl/>
        </w:rPr>
        <w:tab/>
      </w:r>
      <w:r w:rsidR="00A9368F">
        <w:rPr>
          <w:rFonts w:cs="Arial" w:hint="cs"/>
          <w:b/>
          <w:bCs/>
          <w:sz w:val="24"/>
          <w:szCs w:val="24"/>
          <w:u w:val="single"/>
          <w:rtl/>
          <w:lang w:bidi="ar-LB"/>
        </w:rPr>
        <w:t>ف</w:t>
      </w:r>
      <w:r w:rsidR="00A9368F" w:rsidRPr="00A9368F">
        <w:rPr>
          <w:rFonts w:cs="Arial" w:hint="cs"/>
          <w:b/>
          <w:bCs/>
          <w:sz w:val="24"/>
          <w:szCs w:val="24"/>
          <w:u w:val="single"/>
          <w:rtl/>
          <w:lang w:bidi="ar-SA"/>
        </w:rPr>
        <w:t>ترة التعاقد</w:t>
      </w:r>
      <w:r w:rsidR="00A9368F" w:rsidRPr="00A9368F">
        <w:rPr>
          <w:sz w:val="24"/>
          <w:szCs w:val="24"/>
          <w:rtl/>
        </w:rPr>
        <w:t xml:space="preserve">:  </w:t>
      </w:r>
    </w:p>
    <w:p w:rsidR="00A9368F" w:rsidRDefault="00A9368F" w:rsidP="00A9368F">
      <w:pPr>
        <w:spacing w:line="360" w:lineRule="auto"/>
        <w:ind w:left="716" w:firstLine="4"/>
        <w:jc w:val="both"/>
        <w:rPr>
          <w:rFonts w:cs="Arial" w:hint="cs"/>
          <w:sz w:val="24"/>
          <w:szCs w:val="24"/>
          <w:rtl/>
          <w:lang w:bidi="ar-SA"/>
        </w:rPr>
      </w:pPr>
      <w:r w:rsidRPr="00A9368F">
        <w:rPr>
          <w:rFonts w:cs="Arial" w:hint="cs"/>
          <w:sz w:val="24"/>
          <w:szCs w:val="24"/>
          <w:rtl/>
          <w:lang w:bidi="ar-SA"/>
        </w:rPr>
        <w:t xml:space="preserve">التعاقد الأولي مع المزود الفائز يتم بوقت قريب من وقت الانتهاء من إجراءات المناقصة ويكون لفترة </w:t>
      </w:r>
      <w:r>
        <w:rPr>
          <w:rFonts w:cs="Arial" w:hint="cs"/>
          <w:sz w:val="24"/>
          <w:szCs w:val="24"/>
          <w:rtl/>
          <w:lang w:bidi="ar-SA"/>
        </w:rPr>
        <w:t>سنة واحدة</w:t>
      </w:r>
      <w:r w:rsidRPr="00A9368F">
        <w:rPr>
          <w:rFonts w:cs="Arial" w:hint="cs"/>
          <w:sz w:val="24"/>
          <w:szCs w:val="24"/>
          <w:rtl/>
          <w:lang w:bidi="ar-SA"/>
        </w:rPr>
        <w:t xml:space="preserve"> من يوم التوقيع على الاتفاقية. يحفظ حق الاختيار للوزارة، وفقاً لتقديراتها الحصرية ، تمديد فترة التعاقد</w:t>
      </w:r>
      <w:r>
        <w:rPr>
          <w:rFonts w:cs="Arial" w:hint="cs"/>
          <w:sz w:val="24"/>
          <w:szCs w:val="24"/>
          <w:rtl/>
          <w:lang w:bidi="ar-SA"/>
        </w:rPr>
        <w:t>، لفترة أو</w:t>
      </w:r>
      <w:r w:rsidRPr="00A9368F">
        <w:rPr>
          <w:rFonts w:cs="Arial" w:hint="cs"/>
          <w:sz w:val="24"/>
          <w:szCs w:val="24"/>
          <w:rtl/>
          <w:lang w:bidi="ar-SA"/>
        </w:rPr>
        <w:t xml:space="preserve"> لفترات إضافية، والتي مع بعضها لا تزيد عن فترة مجتمعة </w:t>
      </w:r>
      <w:r>
        <w:rPr>
          <w:rFonts w:cs="Arial" w:hint="cs"/>
          <w:sz w:val="24"/>
          <w:szCs w:val="24"/>
          <w:rtl/>
          <w:lang w:bidi="ar-SA"/>
        </w:rPr>
        <w:t>5</w:t>
      </w:r>
      <w:r w:rsidRPr="00A9368F">
        <w:rPr>
          <w:rFonts w:cs="Arial" w:hint="cs"/>
          <w:sz w:val="24"/>
          <w:szCs w:val="24"/>
          <w:rtl/>
          <w:lang w:bidi="ar-SA"/>
        </w:rPr>
        <w:t xml:space="preserve">  سنوات. </w:t>
      </w:r>
    </w:p>
    <w:p w:rsidR="00A9368F" w:rsidRDefault="00A9368F" w:rsidP="00A9368F">
      <w:pPr>
        <w:pStyle w:val="11"/>
        <w:spacing w:before="0" w:after="0"/>
        <w:ind w:left="566"/>
        <w:rPr>
          <w:rFonts w:eastAsia="Calibri" w:cstheme="minorBidi" w:hint="cs"/>
          <w:rtl/>
          <w:lang w:eastAsia="en-US" w:bidi="ar-LB"/>
        </w:rPr>
      </w:pPr>
      <w:r>
        <w:rPr>
          <w:rFonts w:eastAsia="Calibri" w:cstheme="minorBidi" w:hint="cs"/>
          <w:rtl/>
          <w:lang w:eastAsia="en-US" w:bidi="ar-LB"/>
        </w:rPr>
        <w:t>باقي التعليمات المتعلقة بفترة التعاقد وكيفية التعاقد ، حسب المفصل في مواصفات المناقصة.</w:t>
      </w:r>
    </w:p>
    <w:p w:rsidR="00360FA9" w:rsidRPr="00360FA9" w:rsidRDefault="00360FA9" w:rsidP="00360FA9">
      <w:pPr>
        <w:pStyle w:val="11"/>
        <w:spacing w:before="0" w:after="0"/>
        <w:ind w:left="566"/>
        <w:rPr>
          <w:rFonts w:eastAsia="Calibri" w:hint="cs"/>
          <w:rtl/>
          <w:lang w:eastAsia="en-US"/>
        </w:rPr>
      </w:pPr>
    </w:p>
    <w:p w:rsidR="0096249C" w:rsidRPr="0096249C" w:rsidRDefault="00973529" w:rsidP="0096249C">
      <w:pPr>
        <w:spacing w:line="360" w:lineRule="auto"/>
        <w:rPr>
          <w:rFonts w:cs="Arial" w:hint="cs"/>
          <w:b/>
          <w:bCs/>
          <w:sz w:val="24"/>
          <w:szCs w:val="24"/>
          <w:u w:val="single"/>
          <w:rtl/>
          <w:lang w:bidi="ar-SA"/>
        </w:rPr>
      </w:pPr>
      <w:r>
        <w:rPr>
          <w:rFonts w:hint="cs"/>
          <w:rtl/>
        </w:rPr>
        <w:t>4.</w:t>
      </w:r>
      <w:r>
        <w:rPr>
          <w:rFonts w:hint="cs"/>
          <w:rtl/>
        </w:rPr>
        <w:tab/>
      </w:r>
      <w:r w:rsidR="0096249C" w:rsidRPr="0096249C">
        <w:rPr>
          <w:rFonts w:cs="Arial" w:hint="cs"/>
          <w:b/>
          <w:bCs/>
          <w:sz w:val="24"/>
          <w:szCs w:val="24"/>
          <w:u w:val="single"/>
          <w:rtl/>
          <w:lang w:bidi="ar-SA"/>
        </w:rPr>
        <w:t xml:space="preserve">شؤون إدارية </w:t>
      </w:r>
    </w:p>
    <w:p w:rsidR="0096249C" w:rsidRPr="0096249C" w:rsidRDefault="0096249C" w:rsidP="0096249C">
      <w:pPr>
        <w:numPr>
          <w:ilvl w:val="0"/>
          <w:numId w:val="13"/>
        </w:numPr>
        <w:tabs>
          <w:tab w:val="num" w:pos="790"/>
        </w:tabs>
        <w:spacing w:line="360" w:lineRule="auto"/>
        <w:jc w:val="both"/>
        <w:rPr>
          <w:rFonts w:hint="cs"/>
          <w:sz w:val="24"/>
          <w:szCs w:val="24"/>
          <w:lang w:eastAsia="en-US"/>
        </w:rPr>
      </w:pPr>
      <w:r w:rsidRPr="0096249C">
        <w:rPr>
          <w:rFonts w:cs="Arial" w:hint="cs"/>
          <w:sz w:val="24"/>
          <w:szCs w:val="24"/>
          <w:rtl/>
          <w:lang w:eastAsia="en-US" w:bidi="ar-SA"/>
        </w:rPr>
        <w:t xml:space="preserve">يمكن الاطلاع على مستندات المناقصة في موقع انترنت الوزارة بالعنوان </w:t>
      </w:r>
      <w:r w:rsidRPr="0096249C">
        <w:rPr>
          <w:rFonts w:hint="cs"/>
          <w:sz w:val="24"/>
          <w:szCs w:val="24"/>
          <w:rtl/>
          <w:lang w:eastAsia="en-US"/>
        </w:rPr>
        <w:t xml:space="preserve"> </w:t>
      </w:r>
      <w:r w:rsidRPr="0096249C">
        <w:rPr>
          <w:sz w:val="24"/>
          <w:szCs w:val="24"/>
          <w:lang w:eastAsia="en-US"/>
        </w:rPr>
        <w:t>www.moia.gov.il</w:t>
      </w:r>
      <w:r w:rsidRPr="0096249C">
        <w:rPr>
          <w:sz w:val="24"/>
          <w:szCs w:val="24"/>
          <w:rtl/>
          <w:lang w:eastAsia="en-US"/>
        </w:rPr>
        <w:t xml:space="preserve"> </w:t>
      </w:r>
      <w:r w:rsidRPr="0096249C">
        <w:rPr>
          <w:rFonts w:cs="Arial" w:hint="cs"/>
          <w:sz w:val="24"/>
          <w:szCs w:val="24"/>
          <w:rtl/>
          <w:lang w:eastAsia="en-US" w:bidi="ar-SA"/>
        </w:rPr>
        <w:t xml:space="preserve">، في الصفحة الرئيسية بموضوع " مناقصات" ، من يرغب بالاشتراك في المناقصة عليه تحميل مستندات المناقصة من موقع انترنت الوزارة. </w:t>
      </w:r>
    </w:p>
    <w:p w:rsidR="0096249C" w:rsidRDefault="0096249C" w:rsidP="0096249C">
      <w:pPr>
        <w:tabs>
          <w:tab w:val="left" w:pos="708"/>
        </w:tabs>
        <w:spacing w:line="360" w:lineRule="auto"/>
        <w:ind w:left="790"/>
        <w:jc w:val="both"/>
        <w:rPr>
          <w:rFonts w:cstheme="minorBidi" w:hint="cs"/>
          <w:noProof w:val="0"/>
          <w:sz w:val="24"/>
          <w:szCs w:val="24"/>
          <w:rtl/>
          <w:lang w:val="ru-RU" w:bidi="ar-LB"/>
        </w:rPr>
      </w:pPr>
      <w:r>
        <w:rPr>
          <w:rFonts w:cstheme="minorBidi" w:hint="cs"/>
          <w:noProof w:val="0"/>
          <w:sz w:val="24"/>
          <w:szCs w:val="24"/>
          <w:rtl/>
          <w:lang w:val="ru-RU" w:bidi="ar-LB"/>
        </w:rPr>
        <w:lastRenderedPageBreak/>
        <w:t xml:space="preserve">ب. تنشر الإعلانات المتعلقة بموضوع المناقصة في موقع الانترنت. يجب على مقدم العرض الاطلاع على التعديلات بشكل جاري بخصوص إدارة المناقصات في موقع الانترنت. الوزارة ستنقل قدر الإمكان إعلانات للمشتركين الذين تسجلوا للمناقصة أيضاً عبر البريد الالكتروني ، لكن الوزارة لا تلتزم بالقيام بذلك. </w:t>
      </w:r>
    </w:p>
    <w:p w:rsidR="0096249C" w:rsidRDefault="0096249C" w:rsidP="0096249C">
      <w:pPr>
        <w:tabs>
          <w:tab w:val="left" w:pos="708"/>
        </w:tabs>
        <w:spacing w:line="360" w:lineRule="auto"/>
        <w:ind w:left="790"/>
        <w:jc w:val="both"/>
        <w:rPr>
          <w:rFonts w:cstheme="minorBidi" w:hint="cs"/>
          <w:noProof w:val="0"/>
          <w:sz w:val="24"/>
          <w:szCs w:val="24"/>
          <w:rtl/>
          <w:lang w:val="ru-RU" w:bidi="ar-LB"/>
        </w:rPr>
      </w:pPr>
      <w:r>
        <w:rPr>
          <w:rFonts w:cs="Arial" w:hint="cs"/>
          <w:sz w:val="24"/>
          <w:szCs w:val="24"/>
          <w:rtl/>
          <w:lang w:eastAsia="en-US" w:bidi="ar-LB"/>
        </w:rPr>
        <w:t xml:space="preserve">ج. </w:t>
      </w:r>
      <w:r w:rsidRPr="0096249C">
        <w:rPr>
          <w:rFonts w:cs="Arial" w:hint="cs"/>
          <w:sz w:val="24"/>
          <w:szCs w:val="24"/>
          <w:rtl/>
          <w:lang w:eastAsia="en-US" w:bidi="ar-SA"/>
        </w:rPr>
        <w:t xml:space="preserve">من أجل تلقي أجوبة على الأسئلة الاستفسارية وكل بلاغ آخر يتعلق بالمناقصة، يجب إرسال عبر البريد الالكتروني </w:t>
      </w:r>
      <w:hyperlink r:id="rId13" w:history="1">
        <w:r w:rsidRPr="0096249C">
          <w:rPr>
            <w:sz w:val="24"/>
            <w:szCs w:val="24"/>
            <w:lang w:eastAsia="en-US"/>
          </w:rPr>
          <w:t>vmichrazim@moia.</w:t>
        </w:r>
        <w:proofErr w:type="gramStart"/>
        <w:r w:rsidRPr="0096249C">
          <w:rPr>
            <w:sz w:val="24"/>
            <w:szCs w:val="24"/>
            <w:lang w:eastAsia="en-US"/>
          </w:rPr>
          <w:t>gov.il</w:t>
        </w:r>
      </w:hyperlink>
      <w:r w:rsidRPr="0096249C">
        <w:rPr>
          <w:sz w:val="24"/>
          <w:szCs w:val="24"/>
          <w:lang w:eastAsia="en-US"/>
        </w:rPr>
        <w:t xml:space="preserve"> </w:t>
      </w:r>
      <w:r w:rsidRPr="0096249C">
        <w:rPr>
          <w:rFonts w:cs="Arial" w:hint="cs"/>
          <w:sz w:val="24"/>
          <w:szCs w:val="24"/>
          <w:rtl/>
          <w:lang w:eastAsia="en-US" w:bidi="ar-SA"/>
        </w:rPr>
        <w:t xml:space="preserve"> ولغاية يوم </w:t>
      </w:r>
      <w:r>
        <w:rPr>
          <w:rFonts w:hint="cs"/>
          <w:noProof w:val="0"/>
          <w:sz w:val="24"/>
          <w:szCs w:val="24"/>
          <w:rtl/>
        </w:rPr>
        <w:t xml:space="preserve">3.9.2018 </w:t>
      </w:r>
      <w:r w:rsidRPr="0096249C">
        <w:rPr>
          <w:rFonts w:cs="Arial" w:hint="cs"/>
          <w:sz w:val="24"/>
          <w:szCs w:val="24"/>
          <w:rtl/>
          <w:lang w:eastAsia="en-US" w:bidi="ar-SA"/>
        </w:rPr>
        <w:t xml:space="preserve">،استمارة تسجيل للاشتراك بالمناقصة </w:t>
      </w:r>
      <w:r>
        <w:rPr>
          <w:rFonts w:cs="Arial" w:hint="cs"/>
          <w:sz w:val="24"/>
          <w:szCs w:val="24"/>
          <w:rtl/>
          <w:lang w:eastAsia="en-US" w:bidi="ar-SA"/>
        </w:rPr>
        <w:t>بنص الملحق أ من المناقصة.</w:t>
      </w:r>
      <w:proofErr w:type="gramEnd"/>
      <w:r w:rsidRPr="0096249C">
        <w:rPr>
          <w:rFonts w:cs="Arial" w:hint="cs"/>
          <w:sz w:val="24"/>
          <w:szCs w:val="24"/>
          <w:rtl/>
          <w:lang w:eastAsia="en-US" w:bidi="ar-SA"/>
        </w:rPr>
        <w:t xml:space="preserve"> مقدم عرض الذي لا يرسل هذه الاستمارة يمنع من الادعاء بأي ادعاء بموجبه لم يتلقى بلاغات تتعلق بالمناقصة من الوزارة ، بما في ذلك الرد على الأسئلة الاستفسارية، إلا إذا فعلاً، وجه أسئلة استفسارية للوزارة. </w:t>
      </w:r>
      <w:r w:rsidRPr="0096249C">
        <w:rPr>
          <w:rFonts w:hint="cs"/>
          <w:sz w:val="24"/>
          <w:szCs w:val="24"/>
          <w:rtl/>
          <w:lang w:eastAsia="en-US"/>
        </w:rPr>
        <w:t xml:space="preserve"> </w:t>
      </w:r>
    </w:p>
    <w:p w:rsidR="0096249C" w:rsidRDefault="0096249C" w:rsidP="0096249C">
      <w:pPr>
        <w:spacing w:line="360" w:lineRule="auto"/>
        <w:ind w:left="790"/>
        <w:jc w:val="both"/>
        <w:rPr>
          <w:rFonts w:hint="cs"/>
          <w:sz w:val="24"/>
          <w:szCs w:val="24"/>
          <w:rtl/>
          <w:lang w:eastAsia="en-US"/>
        </w:rPr>
      </w:pPr>
      <w:r>
        <w:rPr>
          <w:rFonts w:cs="Arial" w:hint="cs"/>
          <w:sz w:val="24"/>
          <w:szCs w:val="24"/>
          <w:rtl/>
          <w:lang w:eastAsia="en-US" w:bidi="ar-SA"/>
        </w:rPr>
        <w:t>د</w:t>
      </w:r>
      <w:r w:rsidRPr="0096249C">
        <w:rPr>
          <w:rFonts w:cs="Arial" w:hint="cs"/>
          <w:sz w:val="24"/>
          <w:szCs w:val="24"/>
          <w:rtl/>
          <w:lang w:eastAsia="en-US" w:bidi="ar-SA"/>
        </w:rPr>
        <w:t xml:space="preserve">. مندوبة الوزراة، إليها يجب تقديم كافة الأسئلة الاستفسارية المتعلقة بهذه المناقصة، هي السيد ميطال يتسحاكي، مرّكزة لجنة المناقصات . يجب تقديم الأسئلة الاستفسارية عبر البريد الالكتروني فقط، على العنوان المسجل في البند </w:t>
      </w:r>
      <w:r>
        <w:rPr>
          <w:rFonts w:cs="Arial" w:hint="cs"/>
          <w:sz w:val="24"/>
          <w:szCs w:val="24"/>
          <w:rtl/>
          <w:lang w:eastAsia="en-US" w:bidi="ar-SA"/>
        </w:rPr>
        <w:t>ج</w:t>
      </w:r>
      <w:r w:rsidRPr="0096249C">
        <w:rPr>
          <w:rFonts w:cs="Arial" w:hint="cs"/>
          <w:sz w:val="24"/>
          <w:szCs w:val="24"/>
          <w:rtl/>
          <w:lang w:eastAsia="en-US" w:bidi="ar-SA"/>
        </w:rPr>
        <w:t xml:space="preserve"> أعلاه، من خلال تفصيل السؤال، تفاصيل مقدم السؤال وعنوان بريد الالكتروني للرد عليه. لن يرد على توجهات بطريقة أخرى. </w:t>
      </w:r>
    </w:p>
    <w:p w:rsidR="0096249C" w:rsidRPr="0096249C" w:rsidRDefault="0096249C" w:rsidP="0096249C">
      <w:pPr>
        <w:spacing w:line="360" w:lineRule="auto"/>
        <w:ind w:left="790"/>
        <w:jc w:val="both"/>
        <w:rPr>
          <w:rFonts w:hint="cs"/>
          <w:sz w:val="24"/>
          <w:szCs w:val="24"/>
          <w:lang w:eastAsia="en-US"/>
        </w:rPr>
      </w:pPr>
      <w:r>
        <w:rPr>
          <w:rFonts w:cs="Arial" w:hint="cs"/>
          <w:sz w:val="24"/>
          <w:szCs w:val="24"/>
          <w:rtl/>
          <w:lang w:eastAsia="en-US" w:bidi="ar-SA"/>
        </w:rPr>
        <w:t xml:space="preserve">هـ </w:t>
      </w:r>
      <w:r w:rsidRPr="0096249C">
        <w:rPr>
          <w:rFonts w:cs="Arial" w:hint="cs"/>
          <w:sz w:val="24"/>
          <w:szCs w:val="24"/>
          <w:rtl/>
          <w:lang w:eastAsia="en-US" w:bidi="ar-SA"/>
        </w:rPr>
        <w:t xml:space="preserve">.يجب تقديم الأسئلة الاستفسارية حتى موعد أقصاه </w:t>
      </w:r>
      <w:r>
        <w:rPr>
          <w:rFonts w:cs="Arial" w:hint="cs"/>
          <w:sz w:val="24"/>
          <w:szCs w:val="24"/>
          <w:rtl/>
          <w:lang w:eastAsia="en-US" w:bidi="ar-SA"/>
        </w:rPr>
        <w:t>تاريخ</w:t>
      </w:r>
      <w:r w:rsidRPr="0096249C">
        <w:rPr>
          <w:rFonts w:cs="Arial" w:hint="cs"/>
          <w:sz w:val="24"/>
          <w:szCs w:val="24"/>
          <w:rtl/>
          <w:lang w:eastAsia="en-US" w:bidi="ar-SA"/>
        </w:rPr>
        <w:t xml:space="preserve"> </w:t>
      </w:r>
      <w:r>
        <w:rPr>
          <w:rFonts w:hint="cs"/>
          <w:sz w:val="24"/>
          <w:szCs w:val="24"/>
          <w:rtl/>
        </w:rPr>
        <w:t>3.9.2018</w:t>
      </w:r>
      <w:r w:rsidRPr="00360FA9">
        <w:rPr>
          <w:rFonts w:hint="cs"/>
          <w:sz w:val="24"/>
          <w:szCs w:val="24"/>
          <w:rtl/>
        </w:rPr>
        <w:t xml:space="preserve">. </w:t>
      </w:r>
      <w:r w:rsidRPr="0096249C">
        <w:rPr>
          <w:rFonts w:cs="Arial" w:hint="cs"/>
          <w:sz w:val="24"/>
          <w:szCs w:val="24"/>
          <w:rtl/>
          <w:lang w:eastAsia="en-US" w:bidi="ar-SA"/>
        </w:rPr>
        <w:t xml:space="preserve">الأسئلة التي تصل بعد هذا الموعد لن يرد عليها. ترسل الأجوبة على الأسئلة الاستفسارية التي وصلت من كافة المتسجلين للاشتراك بالمناقصة حتى هذا الموعد لكافة المتسجلين بالمناقصة بشكل مركز ، من خلال عدم ذكر اسم مقدم السؤال، عبر البريد الالكتروني وتنشر أيضاً في موقع انترنت الوزارة. </w:t>
      </w:r>
    </w:p>
    <w:p w:rsidR="0096249C" w:rsidRPr="0096249C" w:rsidRDefault="0096249C" w:rsidP="0012522C">
      <w:pPr>
        <w:pStyle w:val="11"/>
        <w:spacing w:before="0" w:after="0"/>
        <w:ind w:left="790"/>
        <w:rPr>
          <w:rFonts w:hint="cs"/>
          <w:lang w:eastAsia="en-US"/>
        </w:rPr>
      </w:pPr>
      <w:r w:rsidRPr="00CD0641">
        <w:rPr>
          <w:rFonts w:cs="Arial" w:hint="cs"/>
          <w:rtl/>
          <w:lang w:eastAsia="en-US" w:bidi="ar-SA"/>
        </w:rPr>
        <w:t>و</w:t>
      </w:r>
      <w:r w:rsidRPr="0096249C">
        <w:rPr>
          <w:rFonts w:cs="Arial" w:hint="cs"/>
          <w:rtl/>
          <w:lang w:eastAsia="en-US" w:bidi="ar-SA"/>
        </w:rPr>
        <w:t xml:space="preserve">. يجب تسليم العروض في مغلف مغلق، بخمسة نسخ، لصندوق المناقصات التابع للوزارة، الموجود في المكتب الرئيسي </w:t>
      </w:r>
      <w:r w:rsidR="00CD0641" w:rsidRPr="00CD0641">
        <w:rPr>
          <w:rFonts w:cs="Arial" w:hint="cs"/>
          <w:rtl/>
          <w:lang w:eastAsia="en-US" w:bidi="ar-SA"/>
        </w:rPr>
        <w:t>لوزارة الهجرة والاستيعاب</w:t>
      </w:r>
      <w:r w:rsidRPr="0096249C">
        <w:rPr>
          <w:rFonts w:cs="Arial" w:hint="cs"/>
          <w:rtl/>
          <w:lang w:eastAsia="en-US" w:bidi="ar-SA"/>
        </w:rPr>
        <w:t xml:space="preserve">، شارع كابلن 2 هكرياه، القدس بجانب الغرفة رقم </w:t>
      </w:r>
      <w:r w:rsidRPr="0096249C">
        <w:rPr>
          <w:rtl/>
          <w:lang w:eastAsia="en-US"/>
        </w:rPr>
        <w:t xml:space="preserve"> 304 (</w:t>
      </w:r>
      <w:r w:rsidRPr="0096249C">
        <w:rPr>
          <w:rFonts w:cs="Arial" w:hint="cs"/>
          <w:rtl/>
          <w:lang w:eastAsia="en-US" w:bidi="ar-SA"/>
        </w:rPr>
        <w:t xml:space="preserve"> في طابق المدخل</w:t>
      </w:r>
      <w:r w:rsidRPr="0096249C">
        <w:rPr>
          <w:rtl/>
          <w:lang w:eastAsia="en-US"/>
        </w:rPr>
        <w:t xml:space="preserve">). </w:t>
      </w:r>
      <w:r w:rsidRPr="0096249C">
        <w:rPr>
          <w:rFonts w:cs="Arial" w:hint="cs"/>
          <w:rtl/>
          <w:lang w:eastAsia="en-US" w:bidi="ar-SA"/>
        </w:rPr>
        <w:t xml:space="preserve">داخل المغلف يجب الفصل بين عرض السعر وباقي أقسام العرض، بحيث يكون عرض السعر في مغلف منفرد يسجل عليه " عرض السعر" . يسجل على المغلف  </w:t>
      </w:r>
      <w:r w:rsidRPr="0096249C">
        <w:rPr>
          <w:rtl/>
          <w:lang w:eastAsia="en-US"/>
        </w:rPr>
        <w:t xml:space="preserve">: </w:t>
      </w:r>
      <w:r w:rsidRPr="0096249C">
        <w:rPr>
          <w:rFonts w:cs="Arial" w:hint="cs"/>
          <w:rtl/>
          <w:lang w:eastAsia="en-US" w:bidi="ar-SA"/>
        </w:rPr>
        <w:t xml:space="preserve">" وزارة الهجرة والاستيعاب </w:t>
      </w:r>
      <w:r w:rsidRPr="0096249C">
        <w:rPr>
          <w:rFonts w:cs="Arial"/>
          <w:rtl/>
          <w:lang w:eastAsia="en-US" w:bidi="ar-SA"/>
        </w:rPr>
        <w:t>–</w:t>
      </w:r>
      <w:r w:rsidRPr="0096249C">
        <w:rPr>
          <w:rFonts w:cs="Arial" w:hint="cs"/>
          <w:rtl/>
          <w:lang w:eastAsia="en-US" w:bidi="ar-SA"/>
        </w:rPr>
        <w:t xml:space="preserve"> مناقصة رقم </w:t>
      </w:r>
      <w:r w:rsidR="00CD0641" w:rsidRPr="00CD0641">
        <w:rPr>
          <w:rFonts w:hint="cs"/>
          <w:rtl/>
        </w:rPr>
        <w:t>16/2018</w:t>
      </w:r>
      <w:r w:rsidRPr="0096249C">
        <w:rPr>
          <w:rFonts w:cs="Arial" w:hint="cs"/>
          <w:rtl/>
          <w:lang w:eastAsia="en-US" w:bidi="ar-SA"/>
        </w:rPr>
        <w:t xml:space="preserve">" </w:t>
      </w:r>
      <w:r w:rsidR="00CD0641" w:rsidRPr="00CD0641">
        <w:rPr>
          <w:rFonts w:cstheme="minorBidi"/>
          <w:noProof w:val="0"/>
          <w:rtl/>
          <w:lang w:val="ru-RU" w:bidi="ar-LB"/>
        </w:rPr>
        <w:t>–</w:t>
      </w:r>
      <w:r w:rsidR="00CD0641" w:rsidRPr="00CD0641">
        <w:rPr>
          <w:rFonts w:cstheme="minorBidi" w:hint="cs"/>
          <w:noProof w:val="0"/>
          <w:rtl/>
          <w:lang w:val="ru-RU" w:bidi="ar-LB"/>
        </w:rPr>
        <w:t xml:space="preserve"> لاختيار هيئة منسقة لتقديم </w:t>
      </w:r>
      <w:r w:rsidR="00CD0641" w:rsidRPr="00CD0641">
        <w:rPr>
          <w:rFonts w:cstheme="minorBidi" w:hint="cs"/>
          <w:noProof w:val="0"/>
          <w:rtl/>
          <w:lang w:val="ru-RU" w:bidi="ar-LB"/>
        </w:rPr>
        <w:t xml:space="preserve">خدمات تنسيق ومراقبة على فعاليات َ صندوق المبادرات للقادمين الجدد وللسكان العائدين َ ولتقديم خدمات مراقبة على المساعدة التي يمنحها فرع المبادرات التجارية للمبادرين ولأصحاب المصالح </w:t>
      </w:r>
      <w:r w:rsidR="00CD0641" w:rsidRPr="00CD0641">
        <w:rPr>
          <w:rFonts w:cstheme="minorBidi" w:hint="cs"/>
          <w:noProof w:val="0"/>
          <w:rtl/>
          <w:lang w:val="ru-RU" w:bidi="ar-LB"/>
        </w:rPr>
        <w:t>و</w:t>
      </w:r>
      <w:r w:rsidR="00CD0641" w:rsidRPr="00CD0641">
        <w:rPr>
          <w:rFonts w:cstheme="minorBidi" w:hint="cs"/>
          <w:noProof w:val="0"/>
          <w:rtl/>
          <w:lang w:val="ru-RU" w:bidi="ar-LB"/>
        </w:rPr>
        <w:t xml:space="preserve">خدمات استشارة للفرع في المجالات </w:t>
      </w:r>
      <w:r w:rsidR="00CD0641" w:rsidRPr="00CD0641">
        <w:rPr>
          <w:rFonts w:cstheme="minorBidi" w:hint="cs"/>
          <w:noProof w:val="0"/>
          <w:rtl/>
          <w:lang w:val="ru-RU" w:bidi="ar-LB"/>
        </w:rPr>
        <w:t>فيها هو " مصلحة حية " فقط، بدون اسم مقدم العرض أو أية تفاصيل أخرى تدل على هوية مقدم العرض .</w:t>
      </w:r>
      <w:r w:rsidR="00CD0641" w:rsidRPr="00CD0641">
        <w:rPr>
          <w:rFonts w:eastAsia="Calibri" w:hint="cs"/>
          <w:noProof w:val="0"/>
          <w:rtl/>
          <w:lang w:val="x-none" w:eastAsia="en-US"/>
        </w:rPr>
        <w:t xml:space="preserve"> </w:t>
      </w:r>
      <w:r w:rsidRPr="0096249C">
        <w:rPr>
          <w:rFonts w:cs="Arial" w:hint="cs"/>
          <w:rtl/>
          <w:lang w:eastAsia="en-US" w:bidi="ar-SA"/>
        </w:rPr>
        <w:t xml:space="preserve">كل صفحة في النسخة الأصلية للعرض توقع بتوقيع وختم مقدم العرض </w:t>
      </w:r>
      <w:r w:rsidR="00CD0641">
        <w:rPr>
          <w:rFonts w:cs="Arial" w:hint="cs"/>
          <w:rtl/>
          <w:lang w:eastAsia="en-US"/>
        </w:rPr>
        <w:t xml:space="preserve">( </w:t>
      </w:r>
      <w:r w:rsidR="00CD0641">
        <w:rPr>
          <w:rFonts w:cs="Arial" w:hint="cs"/>
          <w:rtl/>
          <w:lang w:eastAsia="en-US" w:bidi="ar-LB"/>
        </w:rPr>
        <w:t xml:space="preserve">في حالة كون مقدم العرض اتحاد- توقيع </w:t>
      </w:r>
      <w:r w:rsidRPr="0096249C">
        <w:rPr>
          <w:rFonts w:cs="Arial" w:hint="cs"/>
          <w:rtl/>
          <w:lang w:eastAsia="en-US" w:bidi="ar-SA"/>
        </w:rPr>
        <w:t>مخولي التوقيع</w:t>
      </w:r>
      <w:r w:rsidR="00CD0641">
        <w:rPr>
          <w:rFonts w:cs="Arial" w:hint="cs"/>
          <w:rtl/>
          <w:lang w:eastAsia="en-US" w:bidi="ar-SA"/>
        </w:rPr>
        <w:t>)</w:t>
      </w:r>
      <w:r w:rsidRPr="0096249C">
        <w:rPr>
          <w:rFonts w:cs="Arial" w:hint="cs"/>
          <w:rtl/>
          <w:lang w:eastAsia="en-US" w:bidi="ar-SA"/>
        </w:rPr>
        <w:t xml:space="preserve">. </w:t>
      </w:r>
    </w:p>
    <w:p w:rsidR="00CD0641" w:rsidRPr="00CD0641" w:rsidRDefault="00CD0641" w:rsidP="00CD0641">
      <w:pPr>
        <w:pStyle w:val="a8"/>
        <w:spacing w:line="360" w:lineRule="auto"/>
        <w:ind w:left="746"/>
        <w:jc w:val="both"/>
        <w:rPr>
          <w:rFonts w:hint="cs"/>
          <w:sz w:val="24"/>
          <w:szCs w:val="24"/>
          <w:lang w:eastAsia="en-US"/>
        </w:rPr>
      </w:pPr>
      <w:r>
        <w:rPr>
          <w:rFonts w:cs="Arial" w:hint="cs"/>
          <w:sz w:val="24"/>
          <w:szCs w:val="24"/>
          <w:rtl/>
          <w:lang w:eastAsia="en-US" w:bidi="ar-SA"/>
        </w:rPr>
        <w:t>ز</w:t>
      </w:r>
      <w:r w:rsidRPr="00CD0641">
        <w:rPr>
          <w:rFonts w:cs="Arial" w:hint="cs"/>
          <w:sz w:val="24"/>
          <w:szCs w:val="24"/>
          <w:rtl/>
          <w:lang w:eastAsia="en-US" w:bidi="ar-SA"/>
        </w:rPr>
        <w:t>. نلفت انتباه مقدمي العروض لحقيقة ،أن الدخول للوزارة منوط بفحوصات أمنية.</w:t>
      </w:r>
    </w:p>
    <w:p w:rsidR="00CD0641" w:rsidRPr="00CD0641" w:rsidRDefault="00CD0641" w:rsidP="00CD0641">
      <w:pPr>
        <w:pStyle w:val="a8"/>
        <w:spacing w:line="360" w:lineRule="auto"/>
        <w:ind w:left="746"/>
        <w:jc w:val="both"/>
        <w:rPr>
          <w:rFonts w:hint="cs"/>
          <w:sz w:val="24"/>
          <w:szCs w:val="24"/>
          <w:lang w:eastAsia="en-US"/>
        </w:rPr>
      </w:pPr>
      <w:r>
        <w:rPr>
          <w:rFonts w:cs="Arial" w:hint="cs"/>
          <w:sz w:val="24"/>
          <w:szCs w:val="24"/>
          <w:rtl/>
          <w:lang w:eastAsia="en-US" w:bidi="ar-SA"/>
        </w:rPr>
        <w:t>ح</w:t>
      </w:r>
      <w:r w:rsidRPr="00CD0641">
        <w:rPr>
          <w:rFonts w:cs="Arial" w:hint="cs"/>
          <w:sz w:val="24"/>
          <w:szCs w:val="24"/>
          <w:rtl/>
          <w:lang w:eastAsia="en-US" w:bidi="ar-SA"/>
        </w:rPr>
        <w:t xml:space="preserve">. لا يجوز إرسال العروض بالبريد أو بأية طريقة أخرى. </w:t>
      </w:r>
    </w:p>
    <w:p w:rsidR="00CD0641" w:rsidRPr="00CD0641" w:rsidRDefault="00CD0641" w:rsidP="00CD0641">
      <w:pPr>
        <w:pStyle w:val="a8"/>
        <w:spacing w:line="360" w:lineRule="auto"/>
        <w:ind w:left="746"/>
        <w:rPr>
          <w:rFonts w:hint="cs"/>
          <w:b/>
          <w:bCs/>
          <w:sz w:val="24"/>
          <w:szCs w:val="24"/>
          <w:rtl/>
          <w:lang w:eastAsia="en-US"/>
        </w:rPr>
      </w:pPr>
    </w:p>
    <w:p w:rsidR="00CD0641" w:rsidRPr="00CD0641" w:rsidRDefault="00CD0641" w:rsidP="00CD0641">
      <w:pPr>
        <w:pStyle w:val="a8"/>
        <w:spacing w:line="360" w:lineRule="auto"/>
        <w:ind w:left="746"/>
        <w:jc w:val="center"/>
        <w:rPr>
          <w:b/>
          <w:bCs/>
          <w:sz w:val="24"/>
          <w:szCs w:val="24"/>
          <w:rtl/>
          <w:lang w:eastAsia="en-US"/>
        </w:rPr>
      </w:pPr>
      <w:r w:rsidRPr="00CD0641">
        <w:rPr>
          <w:rFonts w:cs="Arial" w:hint="cs"/>
          <w:b/>
          <w:bCs/>
          <w:sz w:val="24"/>
          <w:szCs w:val="24"/>
          <w:rtl/>
          <w:lang w:eastAsia="en-US" w:bidi="ar-SA"/>
        </w:rPr>
        <w:t xml:space="preserve">الموعد الأخير لتسليم العروض هو يوم </w:t>
      </w:r>
      <w:r>
        <w:rPr>
          <w:rFonts w:cs="Arial" w:hint="cs"/>
          <w:b/>
          <w:bCs/>
          <w:sz w:val="24"/>
          <w:szCs w:val="24"/>
          <w:rtl/>
          <w:lang w:eastAsia="en-US" w:bidi="ar-LB"/>
        </w:rPr>
        <w:t>الاثنين</w:t>
      </w:r>
      <w:r w:rsidRPr="00CD0641">
        <w:rPr>
          <w:rFonts w:cs="Arial" w:hint="cs"/>
          <w:b/>
          <w:bCs/>
          <w:sz w:val="24"/>
          <w:szCs w:val="24"/>
          <w:rtl/>
          <w:lang w:eastAsia="en-US" w:bidi="ar-SA"/>
        </w:rPr>
        <w:t xml:space="preserve"> الموافق </w:t>
      </w:r>
      <w:r>
        <w:rPr>
          <w:rFonts w:hint="cs"/>
          <w:b/>
          <w:bCs/>
          <w:noProof w:val="0"/>
          <w:sz w:val="28"/>
          <w:szCs w:val="28"/>
          <w:rtl/>
          <w:lang w:val="ru-RU"/>
        </w:rPr>
        <w:t>8.10.2018</w:t>
      </w:r>
      <w:r>
        <w:rPr>
          <w:rFonts w:cs="Arial" w:hint="cs"/>
          <w:b/>
          <w:bCs/>
          <w:sz w:val="24"/>
          <w:szCs w:val="24"/>
          <w:rtl/>
          <w:lang w:eastAsia="en-US" w:bidi="ar-LB"/>
        </w:rPr>
        <w:t xml:space="preserve"> </w:t>
      </w:r>
      <w:r w:rsidRPr="00CD0641">
        <w:rPr>
          <w:rFonts w:cs="Arial" w:hint="cs"/>
          <w:b/>
          <w:bCs/>
          <w:sz w:val="24"/>
          <w:szCs w:val="24"/>
          <w:rtl/>
          <w:lang w:eastAsia="en-US" w:bidi="ar-SA"/>
        </w:rPr>
        <w:t>الساعة</w:t>
      </w:r>
      <w:r w:rsidRPr="00CD0641">
        <w:rPr>
          <w:rFonts w:hint="cs"/>
          <w:b/>
          <w:bCs/>
          <w:sz w:val="24"/>
          <w:szCs w:val="24"/>
          <w:rtl/>
          <w:lang w:eastAsia="en-US"/>
        </w:rPr>
        <w:t xml:space="preserve"> 12:00.</w:t>
      </w:r>
    </w:p>
    <w:p w:rsidR="0096249C" w:rsidRPr="0096249C" w:rsidRDefault="00CD0641" w:rsidP="00CD0641">
      <w:pPr>
        <w:pStyle w:val="a8"/>
        <w:spacing w:line="360" w:lineRule="auto"/>
        <w:ind w:left="746"/>
        <w:jc w:val="center"/>
        <w:rPr>
          <w:rFonts w:hint="cs"/>
          <w:sz w:val="24"/>
          <w:szCs w:val="24"/>
          <w:lang w:eastAsia="en-US"/>
        </w:rPr>
      </w:pPr>
      <w:r w:rsidRPr="00CD0641">
        <w:rPr>
          <w:rFonts w:cs="Arial" w:hint="cs"/>
          <w:b/>
          <w:bCs/>
          <w:sz w:val="24"/>
          <w:szCs w:val="24"/>
          <w:rtl/>
          <w:lang w:eastAsia="en-US" w:bidi="ar-SA"/>
        </w:rPr>
        <w:t>العر ض المقدم بعد هذا الموعد لن يقبل ولن يبحث فيه</w:t>
      </w:r>
    </w:p>
    <w:p w:rsidR="0096249C" w:rsidRPr="0096249C" w:rsidRDefault="0096249C" w:rsidP="0096249C">
      <w:pPr>
        <w:tabs>
          <w:tab w:val="left" w:pos="708"/>
        </w:tabs>
        <w:spacing w:line="360" w:lineRule="auto"/>
        <w:ind w:left="790"/>
        <w:jc w:val="both"/>
        <w:rPr>
          <w:rFonts w:cstheme="minorBidi"/>
          <w:noProof w:val="0"/>
          <w:sz w:val="24"/>
          <w:szCs w:val="24"/>
          <w:lang w:bidi="ar-LB"/>
        </w:rPr>
      </w:pPr>
    </w:p>
    <w:p w:rsidR="00360FA9" w:rsidRPr="00360FA9" w:rsidRDefault="00360FA9" w:rsidP="00CD0641">
      <w:pPr>
        <w:tabs>
          <w:tab w:val="left" w:pos="708"/>
        </w:tabs>
        <w:spacing w:line="360" w:lineRule="auto"/>
        <w:ind w:left="1440" w:hanging="1440"/>
        <w:jc w:val="both"/>
        <w:rPr>
          <w:rFonts w:hint="cs"/>
          <w:sz w:val="24"/>
          <w:szCs w:val="24"/>
          <w:rtl/>
          <w:lang w:eastAsia="en-US"/>
        </w:rPr>
      </w:pPr>
      <w:r w:rsidRPr="00360FA9">
        <w:rPr>
          <w:rFonts w:hint="cs"/>
          <w:sz w:val="24"/>
          <w:szCs w:val="24"/>
          <w:rtl/>
          <w:lang w:eastAsia="en-US"/>
        </w:rPr>
        <w:tab/>
      </w:r>
    </w:p>
    <w:sectPr w:rsidR="00360FA9" w:rsidRPr="00360FA9" w:rsidSect="00360FA9">
      <w:headerReference w:type="default" r:id="rId14"/>
      <w:footerReference w:type="default" r:id="rId15"/>
      <w:pgSz w:w="11906" w:h="16838"/>
      <w:pgMar w:top="1134" w:right="1134" w:bottom="1134" w:left="993" w:header="706" w:footer="70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5155" w:rsidRDefault="007A5155">
      <w:r>
        <w:separator/>
      </w:r>
    </w:p>
  </w:endnote>
  <w:endnote w:type="continuationSeparator" w:id="0">
    <w:p w:rsidR="007A5155" w:rsidRDefault="007A51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AAA" w:rsidRDefault="00492BE7" w:rsidP="00693FA2">
    <w:pPr>
      <w:pStyle w:val="a6"/>
      <w:jc w:val="center"/>
      <w:rPr>
        <w:rtl/>
      </w:rPr>
    </w:pPr>
    <w:r>
      <w:rPr>
        <w:rFonts w:hint="cs"/>
        <w:rtl/>
      </w:rPr>
      <w:t>_______________________________________________________________</w:t>
    </w:r>
  </w:p>
  <w:p w:rsidR="005A2AAA" w:rsidRDefault="007A515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5155" w:rsidRDefault="007A5155">
      <w:r>
        <w:separator/>
      </w:r>
    </w:p>
  </w:footnote>
  <w:footnote w:type="continuationSeparator" w:id="0">
    <w:p w:rsidR="007A5155" w:rsidRDefault="007A51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AAA" w:rsidRDefault="007A5155" w:rsidP="000B731B">
    <w:pPr>
      <w:pStyle w:val="a4"/>
      <w:jc w:val="center"/>
      <w:rPr>
        <w:b/>
        <w:bCs/>
        <w:sz w:val="40"/>
        <w:szCs w:val="40"/>
        <w:rtl/>
      </w:rPr>
    </w:pPr>
  </w:p>
  <w:p w:rsidR="005A2AAA" w:rsidRDefault="0016650E" w:rsidP="000B731B">
    <w:pPr>
      <w:pStyle w:val="a4"/>
      <w:jc w:val="center"/>
      <w:rPr>
        <w:b/>
        <w:bCs/>
        <w:sz w:val="40"/>
        <w:szCs w:val="40"/>
        <w:rtl/>
      </w:rPr>
    </w:pPr>
    <w:r>
      <w:rPr>
        <w:lang w:eastAsia="en-US"/>
      </w:rPr>
      <w:drawing>
        <wp:inline distT="0" distB="0" distL="0" distR="0" wp14:anchorId="5B476D4B" wp14:editId="5E38CCEE">
          <wp:extent cx="5981700" cy="590550"/>
          <wp:effectExtent l="0" t="0" r="0" b="0"/>
          <wp:docPr id="1" name="תמונה 1"/>
          <wp:cNvGraphicFramePr/>
          <a:graphic xmlns:a="http://schemas.openxmlformats.org/drawingml/2006/main">
            <a:graphicData uri="http://schemas.openxmlformats.org/drawingml/2006/picture">
              <pic:pic xmlns:pic="http://schemas.openxmlformats.org/drawingml/2006/picture">
                <pic:nvPicPr>
                  <pic:cNvPr id="52" name="תמונה 5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014153" cy="593754"/>
                  </a:xfrm>
                  <a:prstGeom prst="rect">
                    <a:avLst/>
                  </a:prstGeom>
                </pic:spPr>
              </pic:pic>
            </a:graphicData>
          </a:graphic>
        </wp:inline>
      </w:drawing>
    </w:r>
  </w:p>
  <w:p w:rsidR="005A2AAA" w:rsidRDefault="00360FA9" w:rsidP="00360FA9">
    <w:pPr>
      <w:pStyle w:val="a4"/>
      <w:tabs>
        <w:tab w:val="left" w:pos="3413"/>
      </w:tabs>
      <w:rPr>
        <w:rFonts w:ascii="Arial" w:hAnsi="Arial" w:cs="Arial"/>
        <w:b/>
        <w:bCs/>
        <w:rtl/>
      </w:rPr>
    </w:pPr>
    <w:r>
      <w:rPr>
        <w:rFonts w:ascii="Arial" w:hAnsi="Arial" w:cs="Arial"/>
        <w:b/>
        <w:bCs/>
        <w:rtl/>
      </w:rPr>
      <w:tab/>
    </w:r>
    <w:r>
      <w:rPr>
        <w:rFonts w:ascii="Arial" w:hAnsi="Arial" w:cs="Arial"/>
        <w:b/>
        <w:bCs/>
        <w:rtl/>
      </w:rPr>
      <w:tab/>
    </w:r>
  </w:p>
  <w:p w:rsidR="005A2AAA" w:rsidRPr="000B731B" w:rsidRDefault="007A515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65CDF"/>
    <w:multiLevelType w:val="hybridMultilevel"/>
    <w:tmpl w:val="907EBA88"/>
    <w:lvl w:ilvl="0" w:tplc="A77CB926">
      <w:start w:val="1"/>
      <w:numFmt w:val="hebrew1"/>
      <w:lvlText w:val="%1."/>
      <w:lvlJc w:val="left"/>
      <w:pPr>
        <w:ind w:left="1106" w:hanging="360"/>
      </w:pPr>
      <w:rPr>
        <w:rFonts w:hint="default"/>
        <w:b w:val="0"/>
        <w:bCs w:val="0"/>
      </w:r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
    <w:nsid w:val="0D5A5F3F"/>
    <w:multiLevelType w:val="hybridMultilevel"/>
    <w:tmpl w:val="E9482DF4"/>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8F9045E"/>
    <w:multiLevelType w:val="hybridMultilevel"/>
    <w:tmpl w:val="0F824480"/>
    <w:lvl w:ilvl="0" w:tplc="BF186EA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2B2F762C"/>
    <w:multiLevelType w:val="hybridMultilevel"/>
    <w:tmpl w:val="BF1C246A"/>
    <w:lvl w:ilvl="0" w:tplc="88606644">
      <w:start w:val="1"/>
      <w:numFmt w:val="hebrew1"/>
      <w:lvlText w:val="%1."/>
      <w:lvlJc w:val="left"/>
      <w:pPr>
        <w:ind w:left="1106" w:hanging="360"/>
      </w:pPr>
      <w:rPr>
        <w:rFonts w:hint="default"/>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4">
    <w:nsid w:val="328B464B"/>
    <w:multiLevelType w:val="multilevel"/>
    <w:tmpl w:val="D55821AE"/>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5">
    <w:nsid w:val="347115E9"/>
    <w:multiLevelType w:val="multilevel"/>
    <w:tmpl w:val="DDF6CD12"/>
    <w:lvl w:ilvl="0">
      <w:start w:val="1"/>
      <w:numFmt w:val="decimal"/>
      <w:pStyle w:val="1"/>
      <w:lvlText w:val="%1."/>
      <w:lvlJc w:val="left"/>
      <w:pPr>
        <w:tabs>
          <w:tab w:val="num" w:pos="2727"/>
        </w:tabs>
        <w:ind w:left="2727" w:hanging="567"/>
      </w:pPr>
      <w:rPr>
        <w:rFonts w:ascii="Times New Roman" w:eastAsia="Times New Roman" w:hAnsi="Times New Roman" w:cs="David"/>
        <w:b w:val="0"/>
        <w:bCs w:val="0"/>
        <w:sz w:val="24"/>
        <w:szCs w:val="24"/>
      </w:rPr>
    </w:lvl>
    <w:lvl w:ilvl="1">
      <w:start w:val="1"/>
      <w:numFmt w:val="decimal"/>
      <w:pStyle w:val="20"/>
      <w:lvlText w:val="%1.%2."/>
      <w:lvlJc w:val="left"/>
      <w:pPr>
        <w:tabs>
          <w:tab w:val="num" w:pos="3464"/>
        </w:tabs>
        <w:ind w:left="3464" w:hanging="737"/>
      </w:pPr>
      <w:rPr>
        <w:rFonts w:cs="David" w:hint="default"/>
        <w:b w:val="0"/>
        <w:bCs w:val="0"/>
        <w:lang w:val="en-US"/>
      </w:rPr>
    </w:lvl>
    <w:lvl w:ilvl="2">
      <w:start w:val="1"/>
      <w:numFmt w:val="decimal"/>
      <w:pStyle w:val="3"/>
      <w:lvlText w:val="%1.%2.%3."/>
      <w:lvlJc w:val="left"/>
      <w:pPr>
        <w:tabs>
          <w:tab w:val="num" w:pos="4834"/>
        </w:tabs>
        <w:ind w:left="4834" w:hanging="964"/>
      </w:pPr>
      <w:rPr>
        <w:rFonts w:cs="David" w:hint="default"/>
        <w:b w:val="0"/>
        <w:bCs w:val="0"/>
      </w:rPr>
    </w:lvl>
    <w:lvl w:ilvl="3">
      <w:start w:val="1"/>
      <w:numFmt w:val="decimal"/>
      <w:pStyle w:val="4"/>
      <w:lvlText w:val="%1.%2.%3.%4."/>
      <w:lvlJc w:val="left"/>
      <w:pPr>
        <w:tabs>
          <w:tab w:val="num" w:pos="5562"/>
        </w:tabs>
        <w:ind w:left="5562" w:hanging="1134"/>
      </w:pPr>
      <w:rPr>
        <w:rFonts w:cs="David" w:hint="default"/>
        <w:b w:val="0"/>
        <w:bCs w:val="0"/>
      </w:rPr>
    </w:lvl>
    <w:lvl w:ilvl="4">
      <w:start w:val="1"/>
      <w:numFmt w:val="decimal"/>
      <w:pStyle w:val="5"/>
      <w:lvlText w:val="%1.%2.%3.%4.%5"/>
      <w:lvlJc w:val="left"/>
      <w:pPr>
        <w:tabs>
          <w:tab w:val="num" w:pos="7036"/>
        </w:tabs>
        <w:ind w:left="7036" w:hanging="1474"/>
      </w:pPr>
      <w:rPr>
        <w:rFonts w:cs="David" w:hint="default"/>
      </w:rPr>
    </w:lvl>
    <w:lvl w:ilvl="5">
      <w:start w:val="1"/>
      <w:numFmt w:val="lowerRoman"/>
      <w:lvlText w:val="(%6)"/>
      <w:lvlJc w:val="left"/>
      <w:pPr>
        <w:ind w:left="4320" w:hanging="360"/>
      </w:pPr>
      <w:rPr>
        <w:rFonts w:cs="Times New Roman" w:hint="default"/>
      </w:rPr>
    </w:lvl>
    <w:lvl w:ilvl="6">
      <w:start w:val="1"/>
      <w:numFmt w:val="decimal"/>
      <w:lvlText w:val="%7."/>
      <w:lvlJc w:val="left"/>
      <w:pPr>
        <w:ind w:left="4680" w:hanging="360"/>
      </w:pPr>
      <w:rPr>
        <w:rFonts w:ascii="Times New Roman" w:eastAsia="Times New Roman" w:hAnsi="Times New Roman" w:cs="David"/>
      </w:rPr>
    </w:lvl>
    <w:lvl w:ilvl="7">
      <w:start w:val="1"/>
      <w:numFmt w:val="lowerLetter"/>
      <w:lvlText w:val="%8."/>
      <w:lvlJc w:val="left"/>
      <w:pPr>
        <w:ind w:left="5040" w:hanging="360"/>
      </w:pPr>
      <w:rPr>
        <w:rFonts w:cs="Times New Roman" w:hint="default"/>
      </w:rPr>
    </w:lvl>
    <w:lvl w:ilvl="8">
      <w:start w:val="1"/>
      <w:numFmt w:val="lowerRoman"/>
      <w:lvlText w:val="%9."/>
      <w:lvlJc w:val="left"/>
      <w:pPr>
        <w:ind w:left="5400" w:hanging="360"/>
      </w:pPr>
      <w:rPr>
        <w:rFonts w:cs="Times New Roman" w:hint="default"/>
      </w:rPr>
    </w:lvl>
  </w:abstractNum>
  <w:abstractNum w:abstractNumId="6">
    <w:nsid w:val="4800608F"/>
    <w:multiLevelType w:val="hybridMultilevel"/>
    <w:tmpl w:val="59DCAD48"/>
    <w:lvl w:ilvl="0" w:tplc="D24C66CE">
      <w:start w:val="1"/>
      <w:numFmt w:val="decimal"/>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7">
    <w:nsid w:val="57FE677A"/>
    <w:multiLevelType w:val="hybridMultilevel"/>
    <w:tmpl w:val="30DA93FA"/>
    <w:lvl w:ilvl="0" w:tplc="7012E8CA">
      <w:start w:val="1"/>
      <w:numFmt w:val="arabicAlpha"/>
      <w:lvlText w:val="%1."/>
      <w:lvlJc w:val="left"/>
      <w:pPr>
        <w:tabs>
          <w:tab w:val="num" w:pos="927"/>
        </w:tabs>
        <w:ind w:left="927" w:hanging="360"/>
      </w:pPr>
      <w:rPr>
        <w:rFonts w:ascii="Times New Roman" w:eastAsia="Times New Roman" w:hAnsi="Times New Roman" w:cs="Arial"/>
        <w:sz w:val="2"/>
        <w:szCs w:val="24"/>
        <w:lang w:val="en-US"/>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8">
    <w:nsid w:val="72323D9C"/>
    <w:multiLevelType w:val="hybridMultilevel"/>
    <w:tmpl w:val="7E5060FE"/>
    <w:lvl w:ilvl="0" w:tplc="7E2E28E0">
      <w:start w:val="1"/>
      <w:numFmt w:val="decimal"/>
      <w:lvlText w:val="%1."/>
      <w:lvlJc w:val="left"/>
      <w:pPr>
        <w:ind w:left="416" w:hanging="360"/>
      </w:pPr>
      <w:rPr>
        <w:rFonts w:hint="default"/>
      </w:rPr>
    </w:lvl>
    <w:lvl w:ilvl="1" w:tplc="04090019" w:tentative="1">
      <w:start w:val="1"/>
      <w:numFmt w:val="lowerLetter"/>
      <w:lvlText w:val="%2."/>
      <w:lvlJc w:val="left"/>
      <w:pPr>
        <w:ind w:left="1136" w:hanging="360"/>
      </w:pPr>
    </w:lvl>
    <w:lvl w:ilvl="2" w:tplc="0409001B" w:tentative="1">
      <w:start w:val="1"/>
      <w:numFmt w:val="lowerRoman"/>
      <w:lvlText w:val="%3."/>
      <w:lvlJc w:val="right"/>
      <w:pPr>
        <w:ind w:left="1856" w:hanging="180"/>
      </w:pPr>
    </w:lvl>
    <w:lvl w:ilvl="3" w:tplc="0409000F" w:tentative="1">
      <w:start w:val="1"/>
      <w:numFmt w:val="decimal"/>
      <w:lvlText w:val="%4."/>
      <w:lvlJc w:val="left"/>
      <w:pPr>
        <w:ind w:left="2576" w:hanging="360"/>
      </w:pPr>
    </w:lvl>
    <w:lvl w:ilvl="4" w:tplc="04090019" w:tentative="1">
      <w:start w:val="1"/>
      <w:numFmt w:val="lowerLetter"/>
      <w:lvlText w:val="%5."/>
      <w:lvlJc w:val="left"/>
      <w:pPr>
        <w:ind w:left="3296" w:hanging="360"/>
      </w:pPr>
    </w:lvl>
    <w:lvl w:ilvl="5" w:tplc="0409001B" w:tentative="1">
      <w:start w:val="1"/>
      <w:numFmt w:val="lowerRoman"/>
      <w:lvlText w:val="%6."/>
      <w:lvlJc w:val="right"/>
      <w:pPr>
        <w:ind w:left="4016" w:hanging="180"/>
      </w:pPr>
    </w:lvl>
    <w:lvl w:ilvl="6" w:tplc="0409000F" w:tentative="1">
      <w:start w:val="1"/>
      <w:numFmt w:val="decimal"/>
      <w:lvlText w:val="%7."/>
      <w:lvlJc w:val="left"/>
      <w:pPr>
        <w:ind w:left="4736" w:hanging="360"/>
      </w:pPr>
    </w:lvl>
    <w:lvl w:ilvl="7" w:tplc="04090019" w:tentative="1">
      <w:start w:val="1"/>
      <w:numFmt w:val="lowerLetter"/>
      <w:lvlText w:val="%8."/>
      <w:lvlJc w:val="left"/>
      <w:pPr>
        <w:ind w:left="5456" w:hanging="360"/>
      </w:pPr>
    </w:lvl>
    <w:lvl w:ilvl="8" w:tplc="0409001B" w:tentative="1">
      <w:start w:val="1"/>
      <w:numFmt w:val="lowerRoman"/>
      <w:lvlText w:val="%9."/>
      <w:lvlJc w:val="right"/>
      <w:pPr>
        <w:ind w:left="6176" w:hanging="180"/>
      </w:pPr>
    </w:lvl>
  </w:abstractNum>
  <w:abstractNum w:abstractNumId="9">
    <w:nsid w:val="72F903CB"/>
    <w:multiLevelType w:val="hybridMultilevel"/>
    <w:tmpl w:val="9CD07590"/>
    <w:lvl w:ilvl="0" w:tplc="2DCEC1D2">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703412B0">
      <w:start w:val="1"/>
      <w:numFmt w:val="decimal"/>
      <w:lvlText w:val="%3."/>
      <w:lvlJc w:val="right"/>
      <w:pPr>
        <w:ind w:left="2367" w:hanging="180"/>
      </w:pPr>
      <w:rPr>
        <w:rFonts w:ascii="Times New Roman" w:eastAsia="Times New Roman" w:hAnsi="Times New Roman" w:cs="David"/>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76E21928"/>
    <w:multiLevelType w:val="hybridMultilevel"/>
    <w:tmpl w:val="E0F80C9E"/>
    <w:lvl w:ilvl="0" w:tplc="9FA6364E">
      <w:start w:val="1"/>
      <w:numFmt w:val="decimal"/>
      <w:lvlText w:val="%1."/>
      <w:lvlJc w:val="left"/>
      <w:pPr>
        <w:ind w:left="746" w:hanging="720"/>
      </w:pPr>
      <w:rPr>
        <w:rFonts w:hint="default"/>
        <w:b w:val="0"/>
        <w:bCs w:val="0"/>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num w:numId="1">
    <w:abstractNumId w:val="3"/>
  </w:num>
  <w:num w:numId="2">
    <w:abstractNumId w:val="6"/>
  </w:num>
  <w:num w:numId="3">
    <w:abstractNumId w:val="2"/>
  </w:num>
  <w:num w:numId="4">
    <w:abstractNumId w:val="10"/>
  </w:num>
  <w:num w:numId="5">
    <w:abstractNumId w:val="5"/>
  </w:num>
  <w:num w:numId="6">
    <w:abstractNumId w:val="5"/>
    <w:lvlOverride w:ilvl="0">
      <w:startOverride w:val="6"/>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4"/>
  </w:num>
  <w:num w:numId="10">
    <w:abstractNumId w:val="9"/>
  </w:num>
  <w:num w:numId="11">
    <w:abstractNumId w:val="1"/>
  </w:num>
  <w:num w:numId="12">
    <w:abstractNumId w:val="8"/>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F2E"/>
    <w:rsid w:val="000112FD"/>
    <w:rsid w:val="00045E4E"/>
    <w:rsid w:val="00057F09"/>
    <w:rsid w:val="0007540F"/>
    <w:rsid w:val="000A48F1"/>
    <w:rsid w:val="000B3A66"/>
    <w:rsid w:val="00105187"/>
    <w:rsid w:val="00107E5E"/>
    <w:rsid w:val="0011072C"/>
    <w:rsid w:val="00121BB6"/>
    <w:rsid w:val="00122FFA"/>
    <w:rsid w:val="0012522C"/>
    <w:rsid w:val="001504ED"/>
    <w:rsid w:val="001534E4"/>
    <w:rsid w:val="0016650E"/>
    <w:rsid w:val="001717CF"/>
    <w:rsid w:val="00210996"/>
    <w:rsid w:val="00215232"/>
    <w:rsid w:val="002211AA"/>
    <w:rsid w:val="00223C43"/>
    <w:rsid w:val="0024404F"/>
    <w:rsid w:val="00253CEB"/>
    <w:rsid w:val="00267CC5"/>
    <w:rsid w:val="002876C0"/>
    <w:rsid w:val="002A23CA"/>
    <w:rsid w:val="002B2724"/>
    <w:rsid w:val="002C5FC5"/>
    <w:rsid w:val="003223BC"/>
    <w:rsid w:val="00325051"/>
    <w:rsid w:val="0033317D"/>
    <w:rsid w:val="00333ED1"/>
    <w:rsid w:val="00360FA9"/>
    <w:rsid w:val="003668BD"/>
    <w:rsid w:val="00371EB0"/>
    <w:rsid w:val="00393EC9"/>
    <w:rsid w:val="003A7FA9"/>
    <w:rsid w:val="003B5553"/>
    <w:rsid w:val="003F578B"/>
    <w:rsid w:val="0040779D"/>
    <w:rsid w:val="00414876"/>
    <w:rsid w:val="0045136A"/>
    <w:rsid w:val="00472EE1"/>
    <w:rsid w:val="00483868"/>
    <w:rsid w:val="00492BE7"/>
    <w:rsid w:val="004E72E2"/>
    <w:rsid w:val="00525187"/>
    <w:rsid w:val="0057329E"/>
    <w:rsid w:val="00590E13"/>
    <w:rsid w:val="00591D45"/>
    <w:rsid w:val="005C1EBD"/>
    <w:rsid w:val="005D120F"/>
    <w:rsid w:val="005D4F61"/>
    <w:rsid w:val="006077D1"/>
    <w:rsid w:val="00614137"/>
    <w:rsid w:val="00616840"/>
    <w:rsid w:val="00644591"/>
    <w:rsid w:val="006658FD"/>
    <w:rsid w:val="006A5A5E"/>
    <w:rsid w:val="00724008"/>
    <w:rsid w:val="0073652B"/>
    <w:rsid w:val="0075772C"/>
    <w:rsid w:val="00793A9D"/>
    <w:rsid w:val="007A2C0F"/>
    <w:rsid w:val="007A5155"/>
    <w:rsid w:val="007B434A"/>
    <w:rsid w:val="007C52F7"/>
    <w:rsid w:val="007D4998"/>
    <w:rsid w:val="007E0DA1"/>
    <w:rsid w:val="007F78C1"/>
    <w:rsid w:val="008170CB"/>
    <w:rsid w:val="00832337"/>
    <w:rsid w:val="00852CAC"/>
    <w:rsid w:val="00873541"/>
    <w:rsid w:val="00890A67"/>
    <w:rsid w:val="008A01B2"/>
    <w:rsid w:val="008A0C6D"/>
    <w:rsid w:val="008B09B5"/>
    <w:rsid w:val="008F7BC2"/>
    <w:rsid w:val="00915AD9"/>
    <w:rsid w:val="009315A6"/>
    <w:rsid w:val="0096249C"/>
    <w:rsid w:val="00973529"/>
    <w:rsid w:val="00995E58"/>
    <w:rsid w:val="009F6710"/>
    <w:rsid w:val="00A01D4A"/>
    <w:rsid w:val="00A113A6"/>
    <w:rsid w:val="00A1600A"/>
    <w:rsid w:val="00A22E88"/>
    <w:rsid w:val="00A9368F"/>
    <w:rsid w:val="00AA7A89"/>
    <w:rsid w:val="00AC792F"/>
    <w:rsid w:val="00B26EFC"/>
    <w:rsid w:val="00B35BC0"/>
    <w:rsid w:val="00B5441E"/>
    <w:rsid w:val="00B55A8B"/>
    <w:rsid w:val="00BA44D8"/>
    <w:rsid w:val="00BE328D"/>
    <w:rsid w:val="00BE7BB4"/>
    <w:rsid w:val="00C548F4"/>
    <w:rsid w:val="00CC385D"/>
    <w:rsid w:val="00CC623B"/>
    <w:rsid w:val="00CD0641"/>
    <w:rsid w:val="00CE252A"/>
    <w:rsid w:val="00CE2857"/>
    <w:rsid w:val="00CF2F2E"/>
    <w:rsid w:val="00CF427F"/>
    <w:rsid w:val="00D044FC"/>
    <w:rsid w:val="00D1028F"/>
    <w:rsid w:val="00D13863"/>
    <w:rsid w:val="00DF6D27"/>
    <w:rsid w:val="00E25AC9"/>
    <w:rsid w:val="00E67ADF"/>
    <w:rsid w:val="00E75919"/>
    <w:rsid w:val="00F06E15"/>
    <w:rsid w:val="00F13735"/>
    <w:rsid w:val="00F32104"/>
    <w:rsid w:val="00F362F0"/>
    <w:rsid w:val="00F55213"/>
    <w:rsid w:val="00F67052"/>
    <w:rsid w:val="00F7242A"/>
    <w:rsid w:val="00F82B9D"/>
    <w:rsid w:val="00F8370F"/>
    <w:rsid w:val="00F97090"/>
    <w:rsid w:val="00FA2AEE"/>
    <w:rsid w:val="00FA2FF2"/>
    <w:rsid w:val="00FF46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F2F2E"/>
    <w:pPr>
      <w:bidi/>
      <w:spacing w:after="0" w:line="240" w:lineRule="auto"/>
    </w:pPr>
    <w:rPr>
      <w:rFonts w:ascii="Times New Roman" w:eastAsia="Times New Roman" w:hAnsi="Times New Roman" w:cs="David"/>
      <w:noProof/>
      <w:szCs w:val="26"/>
      <w:lang w:eastAsia="he-IL"/>
    </w:rPr>
  </w:style>
  <w:style w:type="paragraph" w:styleId="1">
    <w:name w:val="heading 1"/>
    <w:aliases w:val="גוטמן,H2,סעיף 1,1,תו תו תו תו תו תו, תו תו תו תו תו תו"/>
    <w:basedOn w:val="a0"/>
    <w:link w:val="10"/>
    <w:qFormat/>
    <w:rsid w:val="00253CEB"/>
    <w:pPr>
      <w:numPr>
        <w:numId w:val="5"/>
      </w:numPr>
      <w:spacing w:before="120" w:after="120" w:line="360" w:lineRule="auto"/>
      <w:jc w:val="both"/>
      <w:outlineLvl w:val="0"/>
    </w:pPr>
    <w:rPr>
      <w:b/>
      <w:bCs/>
      <w:sz w:val="24"/>
      <w:szCs w:val="24"/>
      <w:u w:val="single"/>
      <w:lang w:eastAsia="en-US"/>
    </w:rPr>
  </w:style>
  <w:style w:type="paragraph" w:styleId="20">
    <w:name w:val="heading 2"/>
    <w:aliases w:val="h2,H21,H22,H211,H23,H212,H221,H2111,H24,H25,H213,H222,H2112,H231,H2121,H2211,H21111,h21,H241,H26,H214,H223,H2113,H232,H2122,H2212,H21112,h22,H242,H251,H2131,H2221,H21121,H2311,H21211,H22111,H211111,h211,H2411,H27,H215,H224,H2114,heading 2,א2, תו"/>
    <w:basedOn w:val="a0"/>
    <w:link w:val="21"/>
    <w:qFormat/>
    <w:rsid w:val="00253CEB"/>
    <w:pPr>
      <w:numPr>
        <w:ilvl w:val="1"/>
        <w:numId w:val="5"/>
      </w:numPr>
      <w:spacing w:before="120" w:after="120" w:line="360" w:lineRule="auto"/>
      <w:jc w:val="both"/>
      <w:outlineLvl w:val="1"/>
    </w:pPr>
    <w:rPr>
      <w:sz w:val="24"/>
      <w:szCs w:val="24"/>
    </w:rPr>
  </w:style>
  <w:style w:type="paragraph" w:styleId="3">
    <w:name w:val="heading 3"/>
    <w:basedOn w:val="a0"/>
    <w:link w:val="30"/>
    <w:qFormat/>
    <w:rsid w:val="00253CEB"/>
    <w:pPr>
      <w:numPr>
        <w:ilvl w:val="2"/>
        <w:numId w:val="5"/>
      </w:numPr>
      <w:tabs>
        <w:tab w:val="num" w:pos="2268"/>
      </w:tabs>
      <w:spacing w:before="120" w:after="120" w:line="360" w:lineRule="auto"/>
      <w:ind w:left="2268"/>
      <w:jc w:val="both"/>
      <w:outlineLvl w:val="2"/>
    </w:pPr>
    <w:rPr>
      <w:sz w:val="24"/>
      <w:szCs w:val="24"/>
    </w:rPr>
  </w:style>
  <w:style w:type="paragraph" w:styleId="4">
    <w:name w:val="heading 4"/>
    <w:basedOn w:val="a0"/>
    <w:link w:val="40"/>
    <w:qFormat/>
    <w:rsid w:val="00253CEB"/>
    <w:pPr>
      <w:numPr>
        <w:ilvl w:val="3"/>
        <w:numId w:val="5"/>
      </w:numPr>
      <w:spacing w:before="120" w:after="120" w:line="360" w:lineRule="auto"/>
      <w:jc w:val="both"/>
      <w:outlineLvl w:val="3"/>
    </w:pPr>
    <w:rPr>
      <w:sz w:val="24"/>
      <w:szCs w:val="24"/>
    </w:rPr>
  </w:style>
  <w:style w:type="paragraph" w:styleId="5">
    <w:name w:val="heading 5"/>
    <w:basedOn w:val="3"/>
    <w:next w:val="a0"/>
    <w:link w:val="50"/>
    <w:qFormat/>
    <w:rsid w:val="00253CEB"/>
    <w:pPr>
      <w:numPr>
        <w:ilvl w:val="4"/>
      </w:numPr>
      <w:tabs>
        <w:tab w:val="num" w:pos="4834"/>
      </w:tabs>
      <w:outlineLvl w:val="4"/>
    </w:pPr>
    <w:rPr>
      <w:rFonts w:ascii="Arial" w:hAnsi="Arial"/>
      <w:sz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CF2F2E"/>
    <w:pPr>
      <w:tabs>
        <w:tab w:val="center" w:pos="4153"/>
        <w:tab w:val="right" w:pos="8306"/>
      </w:tabs>
    </w:pPr>
  </w:style>
  <w:style w:type="character" w:customStyle="1" w:styleId="a5">
    <w:name w:val="כותרת עליונה תו"/>
    <w:basedOn w:val="a1"/>
    <w:link w:val="a4"/>
    <w:rsid w:val="00CF2F2E"/>
    <w:rPr>
      <w:rFonts w:ascii="Times New Roman" w:eastAsia="Times New Roman" w:hAnsi="Times New Roman" w:cs="David"/>
      <w:noProof/>
      <w:szCs w:val="26"/>
      <w:lang w:eastAsia="he-IL"/>
    </w:rPr>
  </w:style>
  <w:style w:type="paragraph" w:styleId="a6">
    <w:name w:val="footer"/>
    <w:basedOn w:val="a0"/>
    <w:link w:val="a7"/>
    <w:rsid w:val="00CF2F2E"/>
    <w:pPr>
      <w:tabs>
        <w:tab w:val="center" w:pos="4153"/>
        <w:tab w:val="right" w:pos="8306"/>
      </w:tabs>
    </w:pPr>
  </w:style>
  <w:style w:type="character" w:customStyle="1" w:styleId="a7">
    <w:name w:val="כותרת תחתונה תו"/>
    <w:basedOn w:val="a1"/>
    <w:link w:val="a6"/>
    <w:rsid w:val="00CF2F2E"/>
    <w:rPr>
      <w:rFonts w:ascii="Times New Roman" w:eastAsia="Times New Roman" w:hAnsi="Times New Roman" w:cs="David"/>
      <w:noProof/>
      <w:szCs w:val="26"/>
      <w:lang w:eastAsia="he-IL"/>
    </w:rPr>
  </w:style>
  <w:style w:type="paragraph" w:styleId="a8">
    <w:name w:val="List Paragraph"/>
    <w:basedOn w:val="a0"/>
    <w:uiPriority w:val="34"/>
    <w:qFormat/>
    <w:rsid w:val="00852CAC"/>
    <w:pPr>
      <w:ind w:left="720"/>
      <w:contextualSpacing/>
    </w:pPr>
  </w:style>
  <w:style w:type="paragraph" w:customStyle="1" w:styleId="11">
    <w:name w:val="היסט 1"/>
    <w:basedOn w:val="a0"/>
    <w:uiPriority w:val="99"/>
    <w:rsid w:val="00852CAC"/>
    <w:pPr>
      <w:tabs>
        <w:tab w:val="left" w:pos="1826"/>
      </w:tabs>
      <w:spacing w:before="120" w:after="120" w:line="360" w:lineRule="auto"/>
      <w:ind w:left="567"/>
      <w:jc w:val="both"/>
    </w:pPr>
    <w:rPr>
      <w:sz w:val="24"/>
      <w:szCs w:val="24"/>
    </w:rPr>
  </w:style>
  <w:style w:type="character" w:customStyle="1" w:styleId="10">
    <w:name w:val="כותרת 1 תו"/>
    <w:aliases w:val="גוטמן תו,H2 תו,סעיף 1 תו,1 תו,תו תו תו תו תו תו תו, תו תו תו תו תו תו תו"/>
    <w:basedOn w:val="a1"/>
    <w:link w:val="1"/>
    <w:rsid w:val="00253CEB"/>
    <w:rPr>
      <w:rFonts w:ascii="Times New Roman" w:eastAsia="Times New Roman" w:hAnsi="Times New Roman" w:cs="David"/>
      <w:b/>
      <w:bCs/>
      <w:noProof/>
      <w:sz w:val="24"/>
      <w:szCs w:val="24"/>
      <w:u w:val="single"/>
    </w:rPr>
  </w:style>
  <w:style w:type="character" w:customStyle="1" w:styleId="21">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1"/>
    <w:link w:val="20"/>
    <w:rsid w:val="00253CEB"/>
    <w:rPr>
      <w:rFonts w:ascii="Times New Roman" w:eastAsia="Times New Roman" w:hAnsi="Times New Roman" w:cs="David"/>
      <w:noProof/>
      <w:sz w:val="24"/>
      <w:szCs w:val="24"/>
      <w:lang w:eastAsia="he-IL"/>
    </w:rPr>
  </w:style>
  <w:style w:type="character" w:customStyle="1" w:styleId="30">
    <w:name w:val="כותרת 3 תו"/>
    <w:basedOn w:val="a1"/>
    <w:link w:val="3"/>
    <w:rsid w:val="00253CEB"/>
    <w:rPr>
      <w:rFonts w:ascii="Times New Roman" w:eastAsia="Times New Roman" w:hAnsi="Times New Roman" w:cs="David"/>
      <w:noProof/>
      <w:sz w:val="24"/>
      <w:szCs w:val="24"/>
      <w:lang w:eastAsia="he-IL"/>
    </w:rPr>
  </w:style>
  <w:style w:type="character" w:customStyle="1" w:styleId="40">
    <w:name w:val="כותרת 4 תו"/>
    <w:basedOn w:val="a1"/>
    <w:link w:val="4"/>
    <w:rsid w:val="00253CEB"/>
    <w:rPr>
      <w:rFonts w:ascii="Times New Roman" w:eastAsia="Times New Roman" w:hAnsi="Times New Roman" w:cs="David"/>
      <w:noProof/>
      <w:sz w:val="24"/>
      <w:szCs w:val="24"/>
      <w:lang w:eastAsia="he-IL"/>
    </w:rPr>
  </w:style>
  <w:style w:type="character" w:customStyle="1" w:styleId="50">
    <w:name w:val="כותרת 5 תו"/>
    <w:basedOn w:val="a1"/>
    <w:link w:val="5"/>
    <w:rsid w:val="00253CEB"/>
    <w:rPr>
      <w:rFonts w:ascii="Arial" w:eastAsia="Times New Roman" w:hAnsi="Arial" w:cs="David"/>
      <w:noProof/>
      <w:sz w:val="26"/>
      <w:szCs w:val="24"/>
      <w:lang w:eastAsia="he-IL"/>
    </w:rPr>
  </w:style>
  <w:style w:type="character" w:styleId="a9">
    <w:name w:val="annotation reference"/>
    <w:basedOn w:val="a1"/>
    <w:uiPriority w:val="99"/>
    <w:semiHidden/>
    <w:unhideWhenUsed/>
    <w:rsid w:val="009F6710"/>
    <w:rPr>
      <w:sz w:val="16"/>
      <w:szCs w:val="16"/>
    </w:rPr>
  </w:style>
  <w:style w:type="paragraph" w:styleId="aa">
    <w:name w:val="annotation text"/>
    <w:basedOn w:val="a0"/>
    <w:link w:val="ab"/>
    <w:uiPriority w:val="99"/>
    <w:semiHidden/>
    <w:unhideWhenUsed/>
    <w:rsid w:val="009F6710"/>
    <w:rPr>
      <w:sz w:val="20"/>
      <w:szCs w:val="20"/>
    </w:rPr>
  </w:style>
  <w:style w:type="character" w:customStyle="1" w:styleId="ab">
    <w:name w:val="טקסט הערה תו"/>
    <w:basedOn w:val="a1"/>
    <w:link w:val="aa"/>
    <w:uiPriority w:val="99"/>
    <w:semiHidden/>
    <w:rsid w:val="009F6710"/>
    <w:rPr>
      <w:rFonts w:ascii="Times New Roman" w:eastAsia="Times New Roman" w:hAnsi="Times New Roman" w:cs="David"/>
      <w:noProof/>
      <w:sz w:val="20"/>
      <w:szCs w:val="20"/>
      <w:lang w:eastAsia="he-IL"/>
    </w:rPr>
  </w:style>
  <w:style w:type="paragraph" w:styleId="ac">
    <w:name w:val="annotation subject"/>
    <w:basedOn w:val="aa"/>
    <w:next w:val="aa"/>
    <w:link w:val="ad"/>
    <w:uiPriority w:val="99"/>
    <w:semiHidden/>
    <w:unhideWhenUsed/>
    <w:rsid w:val="009F6710"/>
    <w:rPr>
      <w:b/>
      <w:bCs/>
    </w:rPr>
  </w:style>
  <w:style w:type="character" w:customStyle="1" w:styleId="ad">
    <w:name w:val="נושא הערה תו"/>
    <w:basedOn w:val="ab"/>
    <w:link w:val="ac"/>
    <w:uiPriority w:val="99"/>
    <w:semiHidden/>
    <w:rsid w:val="009F6710"/>
    <w:rPr>
      <w:rFonts w:ascii="Times New Roman" w:eastAsia="Times New Roman" w:hAnsi="Times New Roman" w:cs="David"/>
      <w:b/>
      <w:bCs/>
      <w:noProof/>
      <w:sz w:val="20"/>
      <w:szCs w:val="20"/>
      <w:lang w:eastAsia="he-IL"/>
    </w:rPr>
  </w:style>
  <w:style w:type="paragraph" w:styleId="ae">
    <w:name w:val="Balloon Text"/>
    <w:basedOn w:val="a0"/>
    <w:link w:val="af"/>
    <w:uiPriority w:val="99"/>
    <w:semiHidden/>
    <w:unhideWhenUsed/>
    <w:rsid w:val="009F6710"/>
    <w:rPr>
      <w:rFonts w:ascii="Tahoma" w:hAnsi="Tahoma" w:cs="Tahoma"/>
      <w:sz w:val="16"/>
      <w:szCs w:val="16"/>
    </w:rPr>
  </w:style>
  <w:style w:type="character" w:customStyle="1" w:styleId="af">
    <w:name w:val="טקסט בלונים תו"/>
    <w:basedOn w:val="a1"/>
    <w:link w:val="ae"/>
    <w:uiPriority w:val="99"/>
    <w:semiHidden/>
    <w:rsid w:val="009F6710"/>
    <w:rPr>
      <w:rFonts w:ascii="Tahoma" w:eastAsia="Times New Roman" w:hAnsi="Tahoma" w:cs="Tahoma"/>
      <w:noProof/>
      <w:sz w:val="16"/>
      <w:szCs w:val="16"/>
      <w:lang w:eastAsia="he-IL"/>
    </w:rPr>
  </w:style>
  <w:style w:type="paragraph" w:customStyle="1" w:styleId="a">
    <w:name w:val="פרק אלף"/>
    <w:basedOn w:val="a0"/>
    <w:next w:val="2"/>
    <w:link w:val="af0"/>
    <w:rsid w:val="008B09B5"/>
    <w:pPr>
      <w:numPr>
        <w:numId w:val="9"/>
      </w:numPr>
      <w:spacing w:before="120" w:after="120" w:line="360" w:lineRule="auto"/>
      <w:jc w:val="both"/>
    </w:pPr>
    <w:rPr>
      <w:b/>
      <w:bCs/>
      <w:noProof w:val="0"/>
      <w:sz w:val="32"/>
      <w:szCs w:val="32"/>
    </w:rPr>
  </w:style>
  <w:style w:type="paragraph" w:customStyle="1" w:styleId="2">
    <w:name w:val="פרק אלף 2"/>
    <w:basedOn w:val="a"/>
    <w:next w:val="1"/>
    <w:qFormat/>
    <w:rsid w:val="008B09B5"/>
    <w:pPr>
      <w:numPr>
        <w:ilvl w:val="1"/>
      </w:numPr>
      <w:tabs>
        <w:tab w:val="clear" w:pos="567"/>
      </w:tabs>
      <w:ind w:left="1647" w:hanging="360"/>
    </w:pPr>
    <w:rPr>
      <w:sz w:val="28"/>
      <w:szCs w:val="28"/>
    </w:rPr>
  </w:style>
  <w:style w:type="character" w:customStyle="1" w:styleId="af0">
    <w:name w:val="פרק אלף תו"/>
    <w:basedOn w:val="a1"/>
    <w:link w:val="a"/>
    <w:rsid w:val="008B09B5"/>
    <w:rPr>
      <w:rFonts w:ascii="Times New Roman" w:eastAsia="Times New Roman" w:hAnsi="Times New Roman" w:cs="David"/>
      <w:b/>
      <w:bCs/>
      <w:sz w:val="32"/>
      <w:szCs w:val="32"/>
      <w:lang w:eastAsia="he-IL"/>
    </w:rPr>
  </w:style>
  <w:style w:type="character" w:styleId="af1">
    <w:name w:val="page number"/>
    <w:basedOn w:val="a1"/>
    <w:rsid w:val="00CF42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F2F2E"/>
    <w:pPr>
      <w:bidi/>
      <w:spacing w:after="0" w:line="240" w:lineRule="auto"/>
    </w:pPr>
    <w:rPr>
      <w:rFonts w:ascii="Times New Roman" w:eastAsia="Times New Roman" w:hAnsi="Times New Roman" w:cs="David"/>
      <w:noProof/>
      <w:szCs w:val="26"/>
      <w:lang w:eastAsia="he-IL"/>
    </w:rPr>
  </w:style>
  <w:style w:type="paragraph" w:styleId="1">
    <w:name w:val="heading 1"/>
    <w:aliases w:val="גוטמן,H2,סעיף 1,1,תו תו תו תו תו תו, תו תו תו תו תו תו"/>
    <w:basedOn w:val="a0"/>
    <w:link w:val="10"/>
    <w:qFormat/>
    <w:rsid w:val="00253CEB"/>
    <w:pPr>
      <w:numPr>
        <w:numId w:val="5"/>
      </w:numPr>
      <w:spacing w:before="120" w:after="120" w:line="360" w:lineRule="auto"/>
      <w:jc w:val="both"/>
      <w:outlineLvl w:val="0"/>
    </w:pPr>
    <w:rPr>
      <w:b/>
      <w:bCs/>
      <w:sz w:val="24"/>
      <w:szCs w:val="24"/>
      <w:u w:val="single"/>
      <w:lang w:eastAsia="en-US"/>
    </w:rPr>
  </w:style>
  <w:style w:type="paragraph" w:styleId="20">
    <w:name w:val="heading 2"/>
    <w:aliases w:val="h2,H21,H22,H211,H23,H212,H221,H2111,H24,H25,H213,H222,H2112,H231,H2121,H2211,H21111,h21,H241,H26,H214,H223,H2113,H232,H2122,H2212,H21112,h22,H242,H251,H2131,H2221,H21121,H2311,H21211,H22111,H211111,h211,H2411,H27,H215,H224,H2114,heading 2,א2, תו"/>
    <w:basedOn w:val="a0"/>
    <w:link w:val="21"/>
    <w:qFormat/>
    <w:rsid w:val="00253CEB"/>
    <w:pPr>
      <w:numPr>
        <w:ilvl w:val="1"/>
        <w:numId w:val="5"/>
      </w:numPr>
      <w:spacing w:before="120" w:after="120" w:line="360" w:lineRule="auto"/>
      <w:jc w:val="both"/>
      <w:outlineLvl w:val="1"/>
    </w:pPr>
    <w:rPr>
      <w:sz w:val="24"/>
      <w:szCs w:val="24"/>
    </w:rPr>
  </w:style>
  <w:style w:type="paragraph" w:styleId="3">
    <w:name w:val="heading 3"/>
    <w:basedOn w:val="a0"/>
    <w:link w:val="30"/>
    <w:qFormat/>
    <w:rsid w:val="00253CEB"/>
    <w:pPr>
      <w:numPr>
        <w:ilvl w:val="2"/>
        <w:numId w:val="5"/>
      </w:numPr>
      <w:tabs>
        <w:tab w:val="num" w:pos="2268"/>
      </w:tabs>
      <w:spacing w:before="120" w:after="120" w:line="360" w:lineRule="auto"/>
      <w:ind w:left="2268"/>
      <w:jc w:val="both"/>
      <w:outlineLvl w:val="2"/>
    </w:pPr>
    <w:rPr>
      <w:sz w:val="24"/>
      <w:szCs w:val="24"/>
    </w:rPr>
  </w:style>
  <w:style w:type="paragraph" w:styleId="4">
    <w:name w:val="heading 4"/>
    <w:basedOn w:val="a0"/>
    <w:link w:val="40"/>
    <w:qFormat/>
    <w:rsid w:val="00253CEB"/>
    <w:pPr>
      <w:numPr>
        <w:ilvl w:val="3"/>
        <w:numId w:val="5"/>
      </w:numPr>
      <w:spacing w:before="120" w:after="120" w:line="360" w:lineRule="auto"/>
      <w:jc w:val="both"/>
      <w:outlineLvl w:val="3"/>
    </w:pPr>
    <w:rPr>
      <w:sz w:val="24"/>
      <w:szCs w:val="24"/>
    </w:rPr>
  </w:style>
  <w:style w:type="paragraph" w:styleId="5">
    <w:name w:val="heading 5"/>
    <w:basedOn w:val="3"/>
    <w:next w:val="a0"/>
    <w:link w:val="50"/>
    <w:qFormat/>
    <w:rsid w:val="00253CEB"/>
    <w:pPr>
      <w:numPr>
        <w:ilvl w:val="4"/>
      </w:numPr>
      <w:tabs>
        <w:tab w:val="num" w:pos="4834"/>
      </w:tabs>
      <w:outlineLvl w:val="4"/>
    </w:pPr>
    <w:rPr>
      <w:rFonts w:ascii="Arial" w:hAnsi="Arial"/>
      <w:sz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CF2F2E"/>
    <w:pPr>
      <w:tabs>
        <w:tab w:val="center" w:pos="4153"/>
        <w:tab w:val="right" w:pos="8306"/>
      </w:tabs>
    </w:pPr>
  </w:style>
  <w:style w:type="character" w:customStyle="1" w:styleId="a5">
    <w:name w:val="כותרת עליונה תו"/>
    <w:basedOn w:val="a1"/>
    <w:link w:val="a4"/>
    <w:rsid w:val="00CF2F2E"/>
    <w:rPr>
      <w:rFonts w:ascii="Times New Roman" w:eastAsia="Times New Roman" w:hAnsi="Times New Roman" w:cs="David"/>
      <w:noProof/>
      <w:szCs w:val="26"/>
      <w:lang w:eastAsia="he-IL"/>
    </w:rPr>
  </w:style>
  <w:style w:type="paragraph" w:styleId="a6">
    <w:name w:val="footer"/>
    <w:basedOn w:val="a0"/>
    <w:link w:val="a7"/>
    <w:rsid w:val="00CF2F2E"/>
    <w:pPr>
      <w:tabs>
        <w:tab w:val="center" w:pos="4153"/>
        <w:tab w:val="right" w:pos="8306"/>
      </w:tabs>
    </w:pPr>
  </w:style>
  <w:style w:type="character" w:customStyle="1" w:styleId="a7">
    <w:name w:val="כותרת תחתונה תו"/>
    <w:basedOn w:val="a1"/>
    <w:link w:val="a6"/>
    <w:rsid w:val="00CF2F2E"/>
    <w:rPr>
      <w:rFonts w:ascii="Times New Roman" w:eastAsia="Times New Roman" w:hAnsi="Times New Roman" w:cs="David"/>
      <w:noProof/>
      <w:szCs w:val="26"/>
      <w:lang w:eastAsia="he-IL"/>
    </w:rPr>
  </w:style>
  <w:style w:type="paragraph" w:styleId="a8">
    <w:name w:val="List Paragraph"/>
    <w:basedOn w:val="a0"/>
    <w:uiPriority w:val="34"/>
    <w:qFormat/>
    <w:rsid w:val="00852CAC"/>
    <w:pPr>
      <w:ind w:left="720"/>
      <w:contextualSpacing/>
    </w:pPr>
  </w:style>
  <w:style w:type="paragraph" w:customStyle="1" w:styleId="11">
    <w:name w:val="היסט 1"/>
    <w:basedOn w:val="a0"/>
    <w:uiPriority w:val="99"/>
    <w:rsid w:val="00852CAC"/>
    <w:pPr>
      <w:tabs>
        <w:tab w:val="left" w:pos="1826"/>
      </w:tabs>
      <w:spacing w:before="120" w:after="120" w:line="360" w:lineRule="auto"/>
      <w:ind w:left="567"/>
      <w:jc w:val="both"/>
    </w:pPr>
    <w:rPr>
      <w:sz w:val="24"/>
      <w:szCs w:val="24"/>
    </w:rPr>
  </w:style>
  <w:style w:type="character" w:customStyle="1" w:styleId="10">
    <w:name w:val="כותרת 1 תו"/>
    <w:aliases w:val="גוטמן תו,H2 תו,סעיף 1 תו,1 תו,תו תו תו תו תו תו תו, תו תו תו תו תו תו תו"/>
    <w:basedOn w:val="a1"/>
    <w:link w:val="1"/>
    <w:rsid w:val="00253CEB"/>
    <w:rPr>
      <w:rFonts w:ascii="Times New Roman" w:eastAsia="Times New Roman" w:hAnsi="Times New Roman" w:cs="David"/>
      <w:b/>
      <w:bCs/>
      <w:noProof/>
      <w:sz w:val="24"/>
      <w:szCs w:val="24"/>
      <w:u w:val="single"/>
    </w:rPr>
  </w:style>
  <w:style w:type="character" w:customStyle="1" w:styleId="21">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1"/>
    <w:link w:val="20"/>
    <w:rsid w:val="00253CEB"/>
    <w:rPr>
      <w:rFonts w:ascii="Times New Roman" w:eastAsia="Times New Roman" w:hAnsi="Times New Roman" w:cs="David"/>
      <w:noProof/>
      <w:sz w:val="24"/>
      <w:szCs w:val="24"/>
      <w:lang w:eastAsia="he-IL"/>
    </w:rPr>
  </w:style>
  <w:style w:type="character" w:customStyle="1" w:styleId="30">
    <w:name w:val="כותרת 3 תו"/>
    <w:basedOn w:val="a1"/>
    <w:link w:val="3"/>
    <w:rsid w:val="00253CEB"/>
    <w:rPr>
      <w:rFonts w:ascii="Times New Roman" w:eastAsia="Times New Roman" w:hAnsi="Times New Roman" w:cs="David"/>
      <w:noProof/>
      <w:sz w:val="24"/>
      <w:szCs w:val="24"/>
      <w:lang w:eastAsia="he-IL"/>
    </w:rPr>
  </w:style>
  <w:style w:type="character" w:customStyle="1" w:styleId="40">
    <w:name w:val="כותרת 4 תו"/>
    <w:basedOn w:val="a1"/>
    <w:link w:val="4"/>
    <w:rsid w:val="00253CEB"/>
    <w:rPr>
      <w:rFonts w:ascii="Times New Roman" w:eastAsia="Times New Roman" w:hAnsi="Times New Roman" w:cs="David"/>
      <w:noProof/>
      <w:sz w:val="24"/>
      <w:szCs w:val="24"/>
      <w:lang w:eastAsia="he-IL"/>
    </w:rPr>
  </w:style>
  <w:style w:type="character" w:customStyle="1" w:styleId="50">
    <w:name w:val="כותרת 5 תו"/>
    <w:basedOn w:val="a1"/>
    <w:link w:val="5"/>
    <w:rsid w:val="00253CEB"/>
    <w:rPr>
      <w:rFonts w:ascii="Arial" w:eastAsia="Times New Roman" w:hAnsi="Arial" w:cs="David"/>
      <w:noProof/>
      <w:sz w:val="26"/>
      <w:szCs w:val="24"/>
      <w:lang w:eastAsia="he-IL"/>
    </w:rPr>
  </w:style>
  <w:style w:type="character" w:styleId="a9">
    <w:name w:val="annotation reference"/>
    <w:basedOn w:val="a1"/>
    <w:uiPriority w:val="99"/>
    <w:semiHidden/>
    <w:unhideWhenUsed/>
    <w:rsid w:val="009F6710"/>
    <w:rPr>
      <w:sz w:val="16"/>
      <w:szCs w:val="16"/>
    </w:rPr>
  </w:style>
  <w:style w:type="paragraph" w:styleId="aa">
    <w:name w:val="annotation text"/>
    <w:basedOn w:val="a0"/>
    <w:link w:val="ab"/>
    <w:uiPriority w:val="99"/>
    <w:semiHidden/>
    <w:unhideWhenUsed/>
    <w:rsid w:val="009F6710"/>
    <w:rPr>
      <w:sz w:val="20"/>
      <w:szCs w:val="20"/>
    </w:rPr>
  </w:style>
  <w:style w:type="character" w:customStyle="1" w:styleId="ab">
    <w:name w:val="טקסט הערה תו"/>
    <w:basedOn w:val="a1"/>
    <w:link w:val="aa"/>
    <w:uiPriority w:val="99"/>
    <w:semiHidden/>
    <w:rsid w:val="009F6710"/>
    <w:rPr>
      <w:rFonts w:ascii="Times New Roman" w:eastAsia="Times New Roman" w:hAnsi="Times New Roman" w:cs="David"/>
      <w:noProof/>
      <w:sz w:val="20"/>
      <w:szCs w:val="20"/>
      <w:lang w:eastAsia="he-IL"/>
    </w:rPr>
  </w:style>
  <w:style w:type="paragraph" w:styleId="ac">
    <w:name w:val="annotation subject"/>
    <w:basedOn w:val="aa"/>
    <w:next w:val="aa"/>
    <w:link w:val="ad"/>
    <w:uiPriority w:val="99"/>
    <w:semiHidden/>
    <w:unhideWhenUsed/>
    <w:rsid w:val="009F6710"/>
    <w:rPr>
      <w:b/>
      <w:bCs/>
    </w:rPr>
  </w:style>
  <w:style w:type="character" w:customStyle="1" w:styleId="ad">
    <w:name w:val="נושא הערה תו"/>
    <w:basedOn w:val="ab"/>
    <w:link w:val="ac"/>
    <w:uiPriority w:val="99"/>
    <w:semiHidden/>
    <w:rsid w:val="009F6710"/>
    <w:rPr>
      <w:rFonts w:ascii="Times New Roman" w:eastAsia="Times New Roman" w:hAnsi="Times New Roman" w:cs="David"/>
      <w:b/>
      <w:bCs/>
      <w:noProof/>
      <w:sz w:val="20"/>
      <w:szCs w:val="20"/>
      <w:lang w:eastAsia="he-IL"/>
    </w:rPr>
  </w:style>
  <w:style w:type="paragraph" w:styleId="ae">
    <w:name w:val="Balloon Text"/>
    <w:basedOn w:val="a0"/>
    <w:link w:val="af"/>
    <w:uiPriority w:val="99"/>
    <w:semiHidden/>
    <w:unhideWhenUsed/>
    <w:rsid w:val="009F6710"/>
    <w:rPr>
      <w:rFonts w:ascii="Tahoma" w:hAnsi="Tahoma" w:cs="Tahoma"/>
      <w:sz w:val="16"/>
      <w:szCs w:val="16"/>
    </w:rPr>
  </w:style>
  <w:style w:type="character" w:customStyle="1" w:styleId="af">
    <w:name w:val="טקסט בלונים תו"/>
    <w:basedOn w:val="a1"/>
    <w:link w:val="ae"/>
    <w:uiPriority w:val="99"/>
    <w:semiHidden/>
    <w:rsid w:val="009F6710"/>
    <w:rPr>
      <w:rFonts w:ascii="Tahoma" w:eastAsia="Times New Roman" w:hAnsi="Tahoma" w:cs="Tahoma"/>
      <w:noProof/>
      <w:sz w:val="16"/>
      <w:szCs w:val="16"/>
      <w:lang w:eastAsia="he-IL"/>
    </w:rPr>
  </w:style>
  <w:style w:type="paragraph" w:customStyle="1" w:styleId="a">
    <w:name w:val="פרק אלף"/>
    <w:basedOn w:val="a0"/>
    <w:next w:val="2"/>
    <w:link w:val="af0"/>
    <w:rsid w:val="008B09B5"/>
    <w:pPr>
      <w:numPr>
        <w:numId w:val="9"/>
      </w:numPr>
      <w:spacing w:before="120" w:after="120" w:line="360" w:lineRule="auto"/>
      <w:jc w:val="both"/>
    </w:pPr>
    <w:rPr>
      <w:b/>
      <w:bCs/>
      <w:noProof w:val="0"/>
      <w:sz w:val="32"/>
      <w:szCs w:val="32"/>
    </w:rPr>
  </w:style>
  <w:style w:type="paragraph" w:customStyle="1" w:styleId="2">
    <w:name w:val="פרק אלף 2"/>
    <w:basedOn w:val="a"/>
    <w:next w:val="1"/>
    <w:qFormat/>
    <w:rsid w:val="008B09B5"/>
    <w:pPr>
      <w:numPr>
        <w:ilvl w:val="1"/>
      </w:numPr>
      <w:tabs>
        <w:tab w:val="clear" w:pos="567"/>
      </w:tabs>
      <w:ind w:left="1647" w:hanging="360"/>
    </w:pPr>
    <w:rPr>
      <w:sz w:val="28"/>
      <w:szCs w:val="28"/>
    </w:rPr>
  </w:style>
  <w:style w:type="character" w:customStyle="1" w:styleId="af0">
    <w:name w:val="פרק אלף תו"/>
    <w:basedOn w:val="a1"/>
    <w:link w:val="a"/>
    <w:rsid w:val="008B09B5"/>
    <w:rPr>
      <w:rFonts w:ascii="Times New Roman" w:eastAsia="Times New Roman" w:hAnsi="Times New Roman" w:cs="David"/>
      <w:b/>
      <w:bCs/>
      <w:sz w:val="32"/>
      <w:szCs w:val="32"/>
      <w:lang w:eastAsia="he-IL"/>
    </w:rPr>
  </w:style>
  <w:style w:type="character" w:styleId="af1">
    <w:name w:val="page number"/>
    <w:basedOn w:val="a1"/>
    <w:rsid w:val="00CF42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316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vmichrazim@moia.gov.il"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508700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2014-08-23T21:00:00+00:00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DQJF4TFHWWDM-1-9993</_dlc_DocId>
    <_dlc_DocIdUrl xmlns="4760782a-3956-4c89-88f7-b125f56b08ac">
      <Url>http://teutza13/sites/lm/_layouts/15/DocIdRedir.aspx?ID=DQJF4TFHWWDM-1-9993</Url>
      <Description>DQJF4TFHWWDM-1-9993</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77D6A2-F47B-4F06-9EC5-6DD8518679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DAEA59-329C-4C76-A14F-E063EA24812E}">
  <ds:schemaRefs>
    <ds:schemaRef ds:uri="http://schemas.microsoft.com/sharepoint/v3/contenttype/forms"/>
  </ds:schemaRefs>
</ds:datastoreItem>
</file>

<file path=customXml/itemProps3.xml><?xml version="1.0" encoding="utf-8"?>
<ds:datastoreItem xmlns:ds="http://schemas.openxmlformats.org/officeDocument/2006/customXml" ds:itemID="{713BF52B-855C-4276-80F4-4CA76862C18F}">
  <ds:schemaRefs>
    <ds:schemaRef ds:uri="http://schemas.microsoft.com/office/2006/metadata/propertie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FA5EC730-FA90-4C43-AC41-2DE7860AFDF7}">
  <ds:schemaRefs>
    <ds:schemaRef ds:uri="http://schemas.microsoft.com/sharepoint/events"/>
  </ds:schemaRefs>
</ds:datastoreItem>
</file>

<file path=customXml/itemProps5.xml><?xml version="1.0" encoding="utf-8"?>
<ds:datastoreItem xmlns:ds="http://schemas.openxmlformats.org/officeDocument/2006/customXml" ds:itemID="{69120FCC-BB5C-43FC-AE85-69E45ABC0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626</Words>
  <Characters>3190</Characters>
  <Application>Microsoft Office Word</Application>
  <DocSecurity>0</DocSecurity>
  <Lines>54</Lines>
  <Paragraphs>19</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3822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Win7</cp:lastModifiedBy>
  <cp:revision>5</cp:revision>
  <cp:lastPrinted>2017-08-17T04:18:00Z</cp:lastPrinted>
  <dcterms:created xsi:type="dcterms:W3CDTF">2018-08-20T12:18:00Z</dcterms:created>
  <dcterms:modified xsi:type="dcterms:W3CDTF">2018-08-20T17:42:00Z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39f95fd8-a0ca-4f96-9a07-7f36151830ea</vt:lpwstr>
  </property>
</Properties>
</file>